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DF59" w14:textId="1270E6CF" w:rsidR="00F42364" w:rsidRPr="00DE30FC" w:rsidRDefault="00E71FBA" w:rsidP="008B300E">
      <w:pPr>
        <w:pStyle w:val="Rubrik1-utannr"/>
      </w:pPr>
      <w:r>
        <w:rPr>
          <w:sz w:val="48"/>
        </w:rPr>
        <w:t>Mall för inköpsinstruktion</w:t>
      </w:r>
    </w:p>
    <w:p w14:paraId="5CAAE45C" w14:textId="77777777" w:rsidR="000A237A" w:rsidRPr="00DE30FC" w:rsidRDefault="000A237A" w:rsidP="000A237A"/>
    <w:p w14:paraId="4B0848CF" w14:textId="0652F9D0" w:rsidR="00E71FBA" w:rsidRPr="00DE30FC" w:rsidRDefault="00E71FBA" w:rsidP="00E71FBA">
      <w:pPr>
        <w:spacing w:line="360" w:lineRule="auto"/>
      </w:pPr>
      <w:r w:rsidRPr="00E71FBA">
        <w:t xml:space="preserve">Inköpsinstruktioner täcker vanligtvis ett brett spektrum av ämnen. Den här mallen fokuserar specifikt på </w:t>
      </w:r>
      <w:r w:rsidRPr="00E71FBA">
        <w:rPr>
          <w:b/>
          <w:bCs/>
        </w:rPr>
        <w:t>ansvarsfulla inköp</w:t>
      </w:r>
      <w:r w:rsidRPr="00E71FBA">
        <w:t xml:space="preserve"> och är utformad för att integreras i </w:t>
      </w:r>
      <w:r w:rsidR="00075748">
        <w:t>ert</w:t>
      </w:r>
      <w:r w:rsidRPr="00E71FBA">
        <w:t xml:space="preserve"> företags befintliga inköpsinstruktion.</w:t>
      </w:r>
    </w:p>
    <w:p w14:paraId="791CFFFF" w14:textId="7D4D299B" w:rsidR="00E71FBA" w:rsidRPr="00DE30FC" w:rsidRDefault="00E71FBA" w:rsidP="00E71FBA">
      <w:pPr>
        <w:spacing w:line="360" w:lineRule="auto"/>
      </w:pPr>
      <w:r w:rsidRPr="00E71FBA">
        <w:t xml:space="preserve">Innehållet är anpassat till den organisationsstruktur som illustreras nedan. Anpassa [funktioner inom </w:t>
      </w:r>
      <w:r w:rsidR="00075748">
        <w:t>klamrar</w:t>
      </w:r>
      <w:r w:rsidRPr="00E71FBA">
        <w:t xml:space="preserve">] så att de stämmer med </w:t>
      </w:r>
      <w:r w:rsidR="00075748">
        <w:t>er</w:t>
      </w:r>
      <w:r w:rsidRPr="00E71FBA">
        <w:t xml:space="preserve"> organisations roller och ansvar. </w:t>
      </w:r>
    </w:p>
    <w:p w14:paraId="6D02AD98" w14:textId="28498C66" w:rsidR="00E71FBA" w:rsidRPr="00DE30FC" w:rsidRDefault="00E71FBA" w:rsidP="00E71FBA">
      <w:pPr>
        <w:spacing w:line="360" w:lineRule="auto"/>
      </w:pPr>
      <w:r w:rsidRPr="00E71FBA">
        <w:t xml:space="preserve">I vissa företag kan </w:t>
      </w:r>
      <w:r w:rsidR="00C36280">
        <w:t xml:space="preserve">Hållbarhetsansvarig </w:t>
      </w:r>
      <w:r w:rsidRPr="00E71FBA">
        <w:t xml:space="preserve">(eller motsvarande funktion) </w:t>
      </w:r>
      <w:r w:rsidR="00075748">
        <w:t>tillhöra</w:t>
      </w:r>
      <w:r w:rsidRPr="00E71FBA">
        <w:t xml:space="preserve"> hållbarhetsavdelningen i stället för inköpsavdelningen.</w:t>
      </w:r>
    </w:p>
    <w:p w14:paraId="4A5A8A7F" w14:textId="09EA04C5" w:rsidR="003260EA" w:rsidRPr="00DE30FC" w:rsidRDefault="003260EA" w:rsidP="00BA630E">
      <w:pPr>
        <w:spacing w:line="360" w:lineRule="auto"/>
      </w:pPr>
      <w:r w:rsidRPr="003260EA">
        <w:t xml:space="preserve">Fotnoter ger vägledning för att </w:t>
      </w:r>
      <w:r w:rsidR="00075748">
        <w:t xml:space="preserve">ni ska kunna </w:t>
      </w:r>
      <w:r w:rsidRPr="003260EA">
        <w:t xml:space="preserve">förstå och integrera mallen i </w:t>
      </w:r>
      <w:r w:rsidR="00075748">
        <w:t>era</w:t>
      </w:r>
      <w:r w:rsidRPr="003260EA">
        <w:t xml:space="preserve"> inköpsinstruktioner – ta bort dem, förutom de som refererar till källor.</w:t>
      </w:r>
    </w:p>
    <w:p w14:paraId="65C4B1F7" w14:textId="77777777" w:rsidR="00E71FBA" w:rsidRPr="00DE30FC" w:rsidRDefault="00E71FBA" w:rsidP="00BA630E">
      <w:pPr>
        <w:spacing w:line="360" w:lineRule="auto"/>
      </w:pPr>
    </w:p>
    <w:p w14:paraId="656207B9" w14:textId="739993B6" w:rsidR="00BA630E" w:rsidRDefault="00BA630E" w:rsidP="00BA630E">
      <w:pPr>
        <w:spacing w:line="360" w:lineRule="auto"/>
        <w:rPr>
          <w:lang w:val="en-GB"/>
        </w:rPr>
      </w:pPr>
      <w:r>
        <w:rPr>
          <w:b/>
          <w:bCs/>
          <w:noProof/>
        </w:rPr>
        <w:drawing>
          <wp:inline distT="0" distB="0" distL="0" distR="0" wp14:anchorId="51F3F261" wp14:editId="17E3DD8B">
            <wp:extent cx="4859655" cy="2994945"/>
            <wp:effectExtent l="0" t="0" r="17145" b="15240"/>
            <wp:docPr id="14060300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E2FFC6B" w14:textId="77777777" w:rsidR="00BA630E" w:rsidRDefault="00BA630E" w:rsidP="00BA630E">
      <w:pPr>
        <w:spacing w:line="360" w:lineRule="auto"/>
        <w:rPr>
          <w:lang w:val="en-GB"/>
        </w:rPr>
      </w:pPr>
    </w:p>
    <w:p w14:paraId="54745C3C" w14:textId="77777777" w:rsidR="00E71FBA" w:rsidRDefault="00E71FBA">
      <w:pPr>
        <w:spacing w:after="0" w:line="240" w:lineRule="auto"/>
        <w:rPr>
          <w:b/>
          <w:bCs/>
          <w:sz w:val="24"/>
          <w:szCs w:val="28"/>
          <w:lang w:val="en-GB"/>
        </w:rPr>
      </w:pPr>
      <w:r>
        <w:rPr>
          <w:b/>
          <w:bCs/>
          <w:sz w:val="24"/>
          <w:szCs w:val="28"/>
        </w:rPr>
        <w:br w:type="page"/>
      </w:r>
    </w:p>
    <w:p w14:paraId="0C3910D6" w14:textId="4878918B" w:rsidR="004841E3" w:rsidRPr="00DE30FC" w:rsidRDefault="00E71FBA" w:rsidP="001E32A6">
      <w:pPr>
        <w:spacing w:line="360" w:lineRule="auto"/>
        <w:rPr>
          <w:b/>
          <w:bCs/>
          <w:sz w:val="28"/>
          <w:szCs w:val="32"/>
        </w:rPr>
      </w:pPr>
      <w:r w:rsidRPr="00495F9F">
        <w:rPr>
          <w:b/>
          <w:bCs/>
          <w:sz w:val="28"/>
          <w:szCs w:val="32"/>
        </w:rPr>
        <w:lastRenderedPageBreak/>
        <w:t xml:space="preserve">Ansvarsfulla inköp </w:t>
      </w:r>
    </w:p>
    <w:p w14:paraId="0F12438C" w14:textId="77777777" w:rsidR="001E32A6" w:rsidRPr="00DE30FC" w:rsidRDefault="001E32A6" w:rsidP="001E32A6">
      <w:pPr>
        <w:spacing w:line="360" w:lineRule="auto"/>
        <w:sectPr w:rsidR="001E32A6" w:rsidRPr="00DE30FC" w:rsidSect="00760DDA">
          <w:headerReference w:type="default" r:id="rId16"/>
          <w:footerReference w:type="default" r:id="rId17"/>
          <w:headerReference w:type="first" r:id="rId18"/>
          <w:footerReference w:type="first" r:id="rId19"/>
          <w:pgSz w:w="11906" w:h="16838"/>
          <w:pgMar w:top="2676" w:right="2268" w:bottom="2098" w:left="1985" w:header="993" w:footer="680" w:gutter="0"/>
          <w:cols w:space="708"/>
          <w:docGrid w:linePitch="360"/>
        </w:sectPr>
      </w:pPr>
    </w:p>
    <w:p w14:paraId="1AF6A69F" w14:textId="7D29387A" w:rsidR="001E32A6" w:rsidRPr="00DE30FC" w:rsidRDefault="001E32A6" w:rsidP="001E32A6">
      <w:pPr>
        <w:spacing w:line="360" w:lineRule="auto"/>
        <w:rPr>
          <w:b/>
          <w:bCs/>
          <w:sz w:val="22"/>
        </w:rPr>
      </w:pPr>
      <w:r w:rsidRPr="00495F9F">
        <w:rPr>
          <w:b/>
          <w:bCs/>
          <w:sz w:val="22"/>
        </w:rPr>
        <w:t>1. Ansvar</w:t>
      </w:r>
    </w:p>
    <w:p w14:paraId="1761AE7F" w14:textId="35CC640D" w:rsidR="00BA630E" w:rsidRPr="00DE30FC" w:rsidRDefault="00BA630E" w:rsidP="00BA630E">
      <w:pPr>
        <w:spacing w:line="360" w:lineRule="auto"/>
        <w:rPr>
          <w:sz w:val="18"/>
          <w:szCs w:val="18"/>
        </w:rPr>
      </w:pPr>
      <w:r w:rsidRPr="00BA630E">
        <w:rPr>
          <w:sz w:val="18"/>
          <w:szCs w:val="18"/>
        </w:rPr>
        <w:t>[</w:t>
      </w:r>
      <w:r w:rsidR="00B41B8E">
        <w:rPr>
          <w:sz w:val="18"/>
          <w:szCs w:val="18"/>
        </w:rPr>
        <w:t>Upphandlingschefen</w:t>
      </w:r>
      <w:r w:rsidRPr="00BA630E">
        <w:rPr>
          <w:sz w:val="18"/>
          <w:szCs w:val="18"/>
        </w:rPr>
        <w:t xml:space="preserve">] ansvarar för att utse en eller flera personer i </w:t>
      </w:r>
      <w:r w:rsidR="00C36280">
        <w:rPr>
          <w:sz w:val="18"/>
          <w:szCs w:val="18"/>
        </w:rPr>
        <w:t xml:space="preserve">ledningsfunktion </w:t>
      </w:r>
      <w:r w:rsidRPr="00BA630E">
        <w:rPr>
          <w:sz w:val="18"/>
          <w:szCs w:val="18"/>
        </w:rPr>
        <w:t>([</w:t>
      </w:r>
      <w:r w:rsidR="00B41B8E">
        <w:rPr>
          <w:sz w:val="18"/>
          <w:szCs w:val="18"/>
        </w:rPr>
        <w:t>kategoriansvariga</w:t>
      </w:r>
      <w:r w:rsidRPr="00BA630E">
        <w:rPr>
          <w:sz w:val="18"/>
          <w:szCs w:val="18"/>
        </w:rPr>
        <w:t>]) som ansvar</w:t>
      </w:r>
      <w:r w:rsidR="00C36280">
        <w:rPr>
          <w:sz w:val="18"/>
          <w:szCs w:val="18"/>
        </w:rPr>
        <w:t>iga</w:t>
      </w:r>
      <w:r w:rsidRPr="00BA630E">
        <w:rPr>
          <w:sz w:val="18"/>
          <w:szCs w:val="18"/>
        </w:rPr>
        <w:t xml:space="preserve"> för </w:t>
      </w:r>
      <w:r w:rsidR="00B41B8E">
        <w:rPr>
          <w:sz w:val="18"/>
          <w:szCs w:val="18"/>
        </w:rPr>
        <w:t xml:space="preserve">tillbörlig aktsamhet för </w:t>
      </w:r>
      <w:r w:rsidRPr="00BA630E">
        <w:rPr>
          <w:sz w:val="18"/>
          <w:szCs w:val="18"/>
        </w:rPr>
        <w:t>mänskliga rättigheter och miljö</w:t>
      </w:r>
      <w:r w:rsidR="00C36280">
        <w:rPr>
          <w:sz w:val="18"/>
          <w:szCs w:val="18"/>
        </w:rPr>
        <w:t>n</w:t>
      </w:r>
      <w:r w:rsidRPr="00BA630E">
        <w:rPr>
          <w:sz w:val="18"/>
          <w:szCs w:val="18"/>
        </w:rPr>
        <w:t xml:space="preserve"> </w:t>
      </w:r>
      <w:r w:rsidR="00B41B8E">
        <w:rPr>
          <w:sz w:val="18"/>
          <w:szCs w:val="18"/>
        </w:rPr>
        <w:t>(HREDD) i</w:t>
      </w:r>
      <w:r w:rsidRPr="00BA630E">
        <w:rPr>
          <w:sz w:val="18"/>
          <w:szCs w:val="18"/>
        </w:rPr>
        <w:t xml:space="preserve"> leveranskedjan – inklusive ansvarsfulla inköpsmetoder. </w:t>
      </w:r>
    </w:p>
    <w:p w14:paraId="5D5BBD9D" w14:textId="74FABF19" w:rsidR="00FE10AB" w:rsidRDefault="004E6311" w:rsidP="00BA630E">
      <w:pPr>
        <w:spacing w:line="360" w:lineRule="auto"/>
        <w:rPr>
          <w:sz w:val="18"/>
          <w:szCs w:val="18"/>
        </w:rPr>
      </w:pPr>
      <w:r w:rsidRPr="004E6311">
        <w:rPr>
          <w:sz w:val="18"/>
          <w:szCs w:val="18"/>
        </w:rPr>
        <w:t>[</w:t>
      </w:r>
      <w:r w:rsidR="00B41B8E">
        <w:rPr>
          <w:sz w:val="18"/>
          <w:szCs w:val="18"/>
        </w:rPr>
        <w:t>Kategoriansvariga</w:t>
      </w:r>
      <w:r w:rsidRPr="004E6311">
        <w:rPr>
          <w:sz w:val="18"/>
          <w:szCs w:val="18"/>
        </w:rPr>
        <w:t>] ansvarar för att tilldela ansvar för implementer</w:t>
      </w:r>
      <w:r w:rsidR="00C36280">
        <w:rPr>
          <w:sz w:val="18"/>
          <w:szCs w:val="18"/>
        </w:rPr>
        <w:t>ingen av</w:t>
      </w:r>
      <w:r w:rsidRPr="004E6311">
        <w:rPr>
          <w:sz w:val="18"/>
          <w:szCs w:val="18"/>
        </w:rPr>
        <w:t xml:space="preserve"> HREDD i leveranskedjan – inklusive ansvarsfulla inköpsmetoder – till anställda vars beslut me</w:t>
      </w:r>
      <w:r w:rsidR="00C36280">
        <w:rPr>
          <w:sz w:val="18"/>
          <w:szCs w:val="18"/>
        </w:rPr>
        <w:t xml:space="preserve">st </w:t>
      </w:r>
      <w:r w:rsidRPr="004E6311">
        <w:rPr>
          <w:sz w:val="18"/>
          <w:szCs w:val="18"/>
        </w:rPr>
        <w:t>sannolik</w:t>
      </w:r>
      <w:r w:rsidR="00C36280">
        <w:rPr>
          <w:sz w:val="18"/>
          <w:szCs w:val="18"/>
        </w:rPr>
        <w:t>t</w:t>
      </w:r>
      <w:r w:rsidRPr="004E6311">
        <w:rPr>
          <w:sz w:val="18"/>
          <w:szCs w:val="18"/>
        </w:rPr>
        <w:t xml:space="preserve"> öka</w:t>
      </w:r>
      <w:r w:rsidR="00C36280">
        <w:rPr>
          <w:sz w:val="18"/>
          <w:szCs w:val="18"/>
        </w:rPr>
        <w:t>r</w:t>
      </w:r>
      <w:r w:rsidRPr="004E6311">
        <w:rPr>
          <w:sz w:val="18"/>
          <w:szCs w:val="18"/>
        </w:rPr>
        <w:t xml:space="preserve"> eller minska</w:t>
      </w:r>
      <w:r w:rsidR="00C36280">
        <w:rPr>
          <w:sz w:val="18"/>
          <w:szCs w:val="18"/>
        </w:rPr>
        <w:t>r</w:t>
      </w:r>
      <w:r w:rsidRPr="004E6311">
        <w:rPr>
          <w:sz w:val="18"/>
          <w:szCs w:val="18"/>
        </w:rPr>
        <w:t xml:space="preserve"> riskerna för negativ påverkan, </w:t>
      </w:r>
      <w:r w:rsidR="00FE10AB">
        <w:rPr>
          <w:sz w:val="18"/>
          <w:szCs w:val="18"/>
        </w:rPr>
        <w:t>specifikt</w:t>
      </w:r>
      <w:r w:rsidRPr="004E6311">
        <w:rPr>
          <w:sz w:val="18"/>
          <w:szCs w:val="18"/>
        </w:rPr>
        <w:t xml:space="preserve">: </w:t>
      </w:r>
    </w:p>
    <w:p w14:paraId="2C5A23DE" w14:textId="77777777" w:rsidR="00FE10AB" w:rsidRPr="00FE10AB" w:rsidRDefault="004E6311" w:rsidP="00FE10AB">
      <w:pPr>
        <w:pStyle w:val="Liststycke"/>
        <w:numPr>
          <w:ilvl w:val="0"/>
          <w:numId w:val="21"/>
        </w:numPr>
        <w:spacing w:line="360" w:lineRule="auto"/>
        <w:rPr>
          <w:sz w:val="18"/>
          <w:szCs w:val="18"/>
        </w:rPr>
      </w:pPr>
      <w:r w:rsidRPr="00FE10AB">
        <w:rPr>
          <w:sz w:val="18"/>
          <w:szCs w:val="18"/>
        </w:rPr>
        <w:t>[</w:t>
      </w:r>
      <w:r w:rsidR="00B41B8E" w:rsidRPr="00FE10AB">
        <w:rPr>
          <w:sz w:val="18"/>
          <w:szCs w:val="18"/>
        </w:rPr>
        <w:t>Upphandlingsansvariga</w:t>
      </w:r>
    </w:p>
    <w:p w14:paraId="2BAC06AE" w14:textId="77777777" w:rsidR="00FE10AB" w:rsidRDefault="00FE10AB" w:rsidP="00FE10AB">
      <w:pPr>
        <w:pStyle w:val="Liststycke"/>
        <w:numPr>
          <w:ilvl w:val="0"/>
          <w:numId w:val="21"/>
        </w:numPr>
        <w:spacing w:line="360" w:lineRule="auto"/>
        <w:rPr>
          <w:sz w:val="18"/>
          <w:szCs w:val="18"/>
        </w:rPr>
      </w:pPr>
      <w:r w:rsidRPr="00FE10AB">
        <w:rPr>
          <w:sz w:val="18"/>
          <w:szCs w:val="18"/>
        </w:rPr>
        <w:t>Avtalsansvariga</w:t>
      </w:r>
    </w:p>
    <w:p w14:paraId="1E85861E" w14:textId="5624F381" w:rsidR="004E6311" w:rsidRPr="00FE10AB" w:rsidRDefault="00C36280" w:rsidP="00FE10AB">
      <w:pPr>
        <w:pStyle w:val="Liststycke"/>
        <w:numPr>
          <w:ilvl w:val="0"/>
          <w:numId w:val="21"/>
        </w:numPr>
        <w:spacing w:line="360" w:lineRule="auto"/>
        <w:rPr>
          <w:sz w:val="18"/>
          <w:szCs w:val="18"/>
        </w:rPr>
      </w:pPr>
      <w:r w:rsidRPr="00FE10AB">
        <w:rPr>
          <w:sz w:val="18"/>
          <w:szCs w:val="18"/>
        </w:rPr>
        <w:t>Hål</w:t>
      </w:r>
      <w:r w:rsidR="00FE10AB">
        <w:rPr>
          <w:sz w:val="18"/>
          <w:szCs w:val="18"/>
        </w:rPr>
        <w:t>l</w:t>
      </w:r>
      <w:r w:rsidRPr="00FE10AB">
        <w:rPr>
          <w:sz w:val="18"/>
          <w:szCs w:val="18"/>
        </w:rPr>
        <w:t>barhetsansvariga</w:t>
      </w:r>
      <w:r w:rsidR="004E6311" w:rsidRPr="00FE10AB">
        <w:rPr>
          <w:sz w:val="18"/>
          <w:szCs w:val="18"/>
        </w:rPr>
        <w:t>].</w:t>
      </w:r>
    </w:p>
    <w:p w14:paraId="0CEECADD" w14:textId="17887F4A" w:rsidR="00BA630E" w:rsidRPr="00DE30FC" w:rsidRDefault="00BA630E" w:rsidP="00BA630E">
      <w:pPr>
        <w:spacing w:line="360" w:lineRule="auto"/>
        <w:rPr>
          <w:sz w:val="18"/>
          <w:szCs w:val="18"/>
        </w:rPr>
      </w:pPr>
      <w:r w:rsidRPr="00BA630E">
        <w:rPr>
          <w:sz w:val="18"/>
          <w:szCs w:val="18"/>
        </w:rPr>
        <w:t>[</w:t>
      </w:r>
      <w:r w:rsidR="00B41B8E">
        <w:rPr>
          <w:sz w:val="18"/>
          <w:szCs w:val="18"/>
        </w:rPr>
        <w:t>Upphandlingschefen</w:t>
      </w:r>
      <w:r w:rsidRPr="00BA630E">
        <w:rPr>
          <w:sz w:val="18"/>
          <w:szCs w:val="18"/>
        </w:rPr>
        <w:t>] ansvarar för att se till att personer i led</w:t>
      </w:r>
      <w:r w:rsidR="00C36280">
        <w:rPr>
          <w:sz w:val="18"/>
          <w:szCs w:val="18"/>
        </w:rPr>
        <w:t xml:space="preserve">ningsfunktion </w:t>
      </w:r>
      <w:r w:rsidRPr="00BA630E">
        <w:rPr>
          <w:sz w:val="18"/>
          <w:szCs w:val="18"/>
        </w:rPr>
        <w:t>och de anställda vars beslut me</w:t>
      </w:r>
      <w:r w:rsidR="00C36280">
        <w:rPr>
          <w:sz w:val="18"/>
          <w:szCs w:val="18"/>
        </w:rPr>
        <w:t xml:space="preserve">st sannolikt </w:t>
      </w:r>
      <w:r w:rsidRPr="00BA630E">
        <w:rPr>
          <w:sz w:val="18"/>
          <w:szCs w:val="18"/>
        </w:rPr>
        <w:t>öka</w:t>
      </w:r>
      <w:r w:rsidR="00C36280">
        <w:rPr>
          <w:sz w:val="18"/>
          <w:szCs w:val="18"/>
        </w:rPr>
        <w:t>r</w:t>
      </w:r>
      <w:r w:rsidRPr="00BA630E">
        <w:rPr>
          <w:sz w:val="18"/>
          <w:szCs w:val="18"/>
        </w:rPr>
        <w:t xml:space="preserve"> eller minska</w:t>
      </w:r>
      <w:r w:rsidR="00C36280">
        <w:rPr>
          <w:sz w:val="18"/>
          <w:szCs w:val="18"/>
        </w:rPr>
        <w:t>r</w:t>
      </w:r>
      <w:r w:rsidRPr="00BA630E">
        <w:rPr>
          <w:sz w:val="18"/>
          <w:szCs w:val="18"/>
        </w:rPr>
        <w:t xml:space="preserve"> riskerna </w:t>
      </w:r>
      <w:r w:rsidR="00C36280">
        <w:rPr>
          <w:sz w:val="18"/>
          <w:szCs w:val="18"/>
        </w:rPr>
        <w:t xml:space="preserve">för negativ påverkan </w:t>
      </w:r>
      <w:r w:rsidRPr="00BA630E">
        <w:rPr>
          <w:sz w:val="18"/>
          <w:szCs w:val="18"/>
        </w:rPr>
        <w:t>är utbildade i HREDD – inklusive ansvarsfulla inköpsmetoder.</w:t>
      </w:r>
    </w:p>
    <w:p w14:paraId="2F7CD25C" w14:textId="7CAF5275" w:rsidR="0010668F" w:rsidRPr="00DE30FC" w:rsidRDefault="004329B5" w:rsidP="00BA630E">
      <w:pPr>
        <w:spacing w:line="360" w:lineRule="auto"/>
        <w:rPr>
          <w:b/>
          <w:bCs/>
          <w:sz w:val="22"/>
        </w:rPr>
      </w:pPr>
      <w:r w:rsidRPr="00495F9F">
        <w:rPr>
          <w:b/>
          <w:bCs/>
          <w:sz w:val="22"/>
        </w:rPr>
        <w:t xml:space="preserve">2. Identifiera och bedöm negativ </w:t>
      </w:r>
      <w:r w:rsidR="00075748">
        <w:rPr>
          <w:b/>
          <w:bCs/>
          <w:sz w:val="22"/>
        </w:rPr>
        <w:t>påverkan</w:t>
      </w:r>
    </w:p>
    <w:p w14:paraId="4726BA18" w14:textId="3EB54C70" w:rsidR="00DA0680" w:rsidRPr="00DE30FC" w:rsidRDefault="00306F42" w:rsidP="00DA0680">
      <w:pPr>
        <w:spacing w:line="360" w:lineRule="auto"/>
        <w:rPr>
          <w:b/>
          <w:bCs/>
          <w:sz w:val="18"/>
          <w:szCs w:val="18"/>
        </w:rPr>
      </w:pPr>
      <w:r w:rsidRPr="00495F9F">
        <w:rPr>
          <w:b/>
          <w:bCs/>
          <w:sz w:val="18"/>
          <w:szCs w:val="18"/>
        </w:rPr>
        <w:t>2.1 Prioriterade inköpskategorier</w:t>
      </w:r>
    </w:p>
    <w:p w14:paraId="39B86F83" w14:textId="758979B9" w:rsidR="00E846B3" w:rsidRPr="00DE30FC" w:rsidRDefault="00E846B3" w:rsidP="00306F42">
      <w:pPr>
        <w:spacing w:line="360" w:lineRule="auto"/>
        <w:rPr>
          <w:sz w:val="18"/>
          <w:szCs w:val="18"/>
        </w:rPr>
      </w:pPr>
      <w:r w:rsidRPr="00E846B3">
        <w:rPr>
          <w:sz w:val="18"/>
          <w:szCs w:val="18"/>
        </w:rPr>
        <w:t>[</w:t>
      </w:r>
      <w:r w:rsidR="00B41B8E">
        <w:rPr>
          <w:sz w:val="18"/>
          <w:szCs w:val="18"/>
        </w:rPr>
        <w:t>Kategoriansvariga</w:t>
      </w:r>
      <w:r w:rsidRPr="00E846B3">
        <w:rPr>
          <w:sz w:val="18"/>
          <w:szCs w:val="18"/>
        </w:rPr>
        <w:t>] ska, i samråd med [</w:t>
      </w:r>
      <w:r w:rsidR="00B41B8E">
        <w:rPr>
          <w:sz w:val="18"/>
          <w:szCs w:val="18"/>
        </w:rPr>
        <w:t>Upphandlingsansvariga</w:t>
      </w:r>
      <w:r w:rsidR="00FE10AB">
        <w:rPr>
          <w:sz w:val="18"/>
          <w:szCs w:val="18"/>
        </w:rPr>
        <w:t>, Avtalsansvariga</w:t>
      </w:r>
      <w:r w:rsidRPr="00E846B3">
        <w:rPr>
          <w:sz w:val="18"/>
          <w:szCs w:val="18"/>
        </w:rPr>
        <w:t xml:space="preserve"> och </w:t>
      </w:r>
      <w:r w:rsidR="00C36280">
        <w:rPr>
          <w:sz w:val="18"/>
          <w:szCs w:val="18"/>
        </w:rPr>
        <w:t>Hållbarhetsansvariga</w:t>
      </w:r>
      <w:r w:rsidRPr="00E846B3">
        <w:rPr>
          <w:sz w:val="18"/>
          <w:szCs w:val="18"/>
        </w:rPr>
        <w:t>], [årligen/vart tredje år]</w:t>
      </w:r>
      <w:r w:rsidR="0097229C">
        <w:rPr>
          <w:rStyle w:val="Fotnotsreferens"/>
          <w:sz w:val="18"/>
          <w:szCs w:val="18"/>
        </w:rPr>
        <w:footnoteReference w:id="1"/>
      </w:r>
      <w:r w:rsidRPr="00E846B3">
        <w:rPr>
          <w:sz w:val="18"/>
          <w:szCs w:val="18"/>
        </w:rPr>
        <w:t xml:space="preserve"> identifiera prioriterade inköpskategorier baserat på var negativ </w:t>
      </w:r>
      <w:r w:rsidR="00C36280">
        <w:rPr>
          <w:sz w:val="18"/>
          <w:szCs w:val="18"/>
        </w:rPr>
        <w:t xml:space="preserve">påverkan </w:t>
      </w:r>
      <w:r w:rsidRPr="00E846B3">
        <w:rPr>
          <w:sz w:val="18"/>
          <w:szCs w:val="18"/>
        </w:rPr>
        <w:t xml:space="preserve">är mest sannolik och allvarligast samt betydande </w:t>
      </w:r>
      <w:r w:rsidR="00C36280">
        <w:rPr>
          <w:sz w:val="18"/>
          <w:szCs w:val="18"/>
        </w:rPr>
        <w:t>inköpsvolymer</w:t>
      </w:r>
      <w:r w:rsidRPr="00E846B3">
        <w:rPr>
          <w:sz w:val="18"/>
          <w:szCs w:val="18"/>
        </w:rPr>
        <w:t>.</w:t>
      </w:r>
    </w:p>
    <w:p w14:paraId="60883718" w14:textId="08AC0AD7" w:rsidR="00306F42" w:rsidRPr="00DE30FC" w:rsidRDefault="00306F42" w:rsidP="00306F42">
      <w:pPr>
        <w:spacing w:line="360" w:lineRule="auto"/>
        <w:rPr>
          <w:b/>
          <w:bCs/>
          <w:sz w:val="18"/>
          <w:szCs w:val="18"/>
        </w:rPr>
      </w:pPr>
      <w:r w:rsidRPr="00495F9F">
        <w:rPr>
          <w:b/>
          <w:bCs/>
          <w:sz w:val="18"/>
          <w:szCs w:val="18"/>
        </w:rPr>
        <w:t xml:space="preserve">2.2 Kartläggning av </w:t>
      </w:r>
      <w:r w:rsidR="00075748">
        <w:rPr>
          <w:b/>
          <w:bCs/>
          <w:sz w:val="18"/>
          <w:szCs w:val="18"/>
        </w:rPr>
        <w:t>leverans</w:t>
      </w:r>
      <w:r w:rsidRPr="00495F9F">
        <w:rPr>
          <w:b/>
          <w:bCs/>
          <w:sz w:val="18"/>
          <w:szCs w:val="18"/>
        </w:rPr>
        <w:t>kedj</w:t>
      </w:r>
      <w:r w:rsidR="00075748">
        <w:rPr>
          <w:b/>
          <w:bCs/>
          <w:sz w:val="18"/>
          <w:szCs w:val="18"/>
        </w:rPr>
        <w:t>orna</w:t>
      </w:r>
    </w:p>
    <w:p w14:paraId="2FC2A623" w14:textId="084144A1" w:rsidR="00306F42" w:rsidRPr="00DE30FC" w:rsidRDefault="00306F42"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ska, i samråd med [</w:t>
      </w:r>
      <w:r w:rsidR="00B41B8E">
        <w:rPr>
          <w:sz w:val="18"/>
          <w:szCs w:val="18"/>
        </w:rPr>
        <w:t>Kategoriansvariga</w:t>
      </w:r>
      <w:r w:rsidRPr="00306F42">
        <w:rPr>
          <w:sz w:val="18"/>
          <w:szCs w:val="18"/>
        </w:rPr>
        <w:t xml:space="preserve">, </w:t>
      </w:r>
      <w:r w:rsidR="00B41B8E">
        <w:rPr>
          <w:sz w:val="18"/>
          <w:szCs w:val="18"/>
        </w:rPr>
        <w:t>Upphandlingsansvariga</w:t>
      </w:r>
      <w:r w:rsidRPr="00306F42">
        <w:rPr>
          <w:sz w:val="18"/>
          <w:szCs w:val="18"/>
        </w:rPr>
        <w:t xml:space="preserve"> och </w:t>
      </w:r>
      <w:r w:rsidR="00C36280">
        <w:rPr>
          <w:sz w:val="18"/>
          <w:szCs w:val="18"/>
        </w:rPr>
        <w:t>Avtal</w:t>
      </w:r>
      <w:r w:rsidRPr="00306F42">
        <w:rPr>
          <w:sz w:val="18"/>
          <w:szCs w:val="18"/>
        </w:rPr>
        <w:t>sansvariga], kartlägga materialflöden och sannolika länder för sluttillverkning, komponenttillverkning, smältning och raffinering samt råvaruutvinning för prioriterade inköpskategorier.</w:t>
      </w:r>
      <w:r w:rsidR="00030AC6">
        <w:rPr>
          <w:rStyle w:val="Fotnotsreferens"/>
          <w:sz w:val="18"/>
          <w:szCs w:val="18"/>
        </w:rPr>
        <w:footnoteReference w:id="2"/>
      </w:r>
      <w:r w:rsidRPr="00306F42">
        <w:rPr>
          <w:sz w:val="18"/>
          <w:szCs w:val="18"/>
        </w:rPr>
        <w:t xml:space="preserve"> </w:t>
      </w:r>
    </w:p>
    <w:p w14:paraId="6A1355C2" w14:textId="0E0FAB24" w:rsidR="00306F42" w:rsidRPr="00DE30FC" w:rsidRDefault="00813E3C"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xml:space="preserve">] ska regelbundet uppdatera </w:t>
      </w:r>
      <w:r w:rsidR="00C36280">
        <w:rPr>
          <w:sz w:val="18"/>
          <w:szCs w:val="18"/>
        </w:rPr>
        <w:t>kartläggningarna</w:t>
      </w:r>
      <w:r w:rsidRPr="00306F42">
        <w:rPr>
          <w:sz w:val="18"/>
          <w:szCs w:val="18"/>
        </w:rPr>
        <w:t xml:space="preserve"> </w:t>
      </w:r>
      <w:r w:rsidR="00FE10AB">
        <w:rPr>
          <w:sz w:val="18"/>
          <w:szCs w:val="18"/>
        </w:rPr>
        <w:t xml:space="preserve">av leveranskedjorna </w:t>
      </w:r>
      <w:r w:rsidRPr="00306F42">
        <w:rPr>
          <w:sz w:val="18"/>
          <w:szCs w:val="18"/>
        </w:rPr>
        <w:t xml:space="preserve">baserat på bekräftad leverantörs- och platsdata som samlats in genom </w:t>
      </w:r>
      <w:r w:rsidR="00C36280">
        <w:rPr>
          <w:sz w:val="18"/>
          <w:szCs w:val="18"/>
        </w:rPr>
        <w:t>leverantörsdialoger</w:t>
      </w:r>
      <w:r w:rsidRPr="00306F42">
        <w:rPr>
          <w:sz w:val="18"/>
          <w:szCs w:val="18"/>
        </w:rPr>
        <w:t xml:space="preserve">, se avsnitt 3.2.4. </w:t>
      </w:r>
    </w:p>
    <w:p w14:paraId="7B19C8A9" w14:textId="7AEBE7B2" w:rsidR="00306F42" w:rsidRPr="00DE30FC" w:rsidRDefault="00306F42" w:rsidP="00306F42">
      <w:pPr>
        <w:spacing w:line="360" w:lineRule="auto"/>
        <w:rPr>
          <w:sz w:val="18"/>
          <w:szCs w:val="18"/>
        </w:rPr>
      </w:pPr>
      <w:r w:rsidRPr="00306F42">
        <w:rPr>
          <w:sz w:val="18"/>
          <w:szCs w:val="18"/>
        </w:rPr>
        <w:t>[[</w:t>
      </w:r>
      <w:r w:rsidR="00C36280">
        <w:rPr>
          <w:sz w:val="18"/>
          <w:szCs w:val="18"/>
        </w:rPr>
        <w:t>Hållbarhetsansvariga</w:t>
      </w:r>
      <w:r w:rsidRPr="00306F42">
        <w:rPr>
          <w:sz w:val="18"/>
          <w:szCs w:val="18"/>
        </w:rPr>
        <w:t>] ska, i samråd med [</w:t>
      </w:r>
      <w:r w:rsidR="00B41B8E">
        <w:rPr>
          <w:sz w:val="18"/>
          <w:szCs w:val="18"/>
        </w:rPr>
        <w:t>Kategoriansvariga</w:t>
      </w:r>
      <w:r w:rsidRPr="00306F42">
        <w:rPr>
          <w:sz w:val="18"/>
          <w:szCs w:val="18"/>
        </w:rPr>
        <w:t xml:space="preserve">], </w:t>
      </w:r>
      <w:r w:rsidR="00C36280">
        <w:rPr>
          <w:sz w:val="18"/>
          <w:szCs w:val="18"/>
        </w:rPr>
        <w:t xml:space="preserve">redogöra </w:t>
      </w:r>
      <w:r w:rsidRPr="00306F42">
        <w:rPr>
          <w:sz w:val="18"/>
          <w:szCs w:val="18"/>
        </w:rPr>
        <w:t>bekräftad leverantörs- och platsdata på Open Supply Hub.]</w:t>
      </w:r>
      <w:r w:rsidR="00030AC6">
        <w:rPr>
          <w:rStyle w:val="Fotnotsreferens"/>
          <w:sz w:val="18"/>
          <w:szCs w:val="18"/>
        </w:rPr>
        <w:footnoteReference w:id="3"/>
      </w:r>
    </w:p>
    <w:p w14:paraId="31C3782C" w14:textId="3DB35247" w:rsidR="00306F42" w:rsidRPr="00DE30FC" w:rsidRDefault="00306F42" w:rsidP="00306F42">
      <w:pPr>
        <w:spacing w:line="360" w:lineRule="auto"/>
        <w:rPr>
          <w:b/>
          <w:bCs/>
          <w:sz w:val="18"/>
          <w:szCs w:val="18"/>
        </w:rPr>
      </w:pPr>
      <w:r w:rsidRPr="00495F9F">
        <w:rPr>
          <w:b/>
          <w:bCs/>
          <w:sz w:val="18"/>
          <w:szCs w:val="18"/>
        </w:rPr>
        <w:t>2.3 Riskbedömningar</w:t>
      </w:r>
    </w:p>
    <w:p w14:paraId="6A3BE40F" w14:textId="6AF05E54" w:rsidR="00306F42" w:rsidRPr="00DE30FC" w:rsidRDefault="00306F42" w:rsidP="00306F42">
      <w:pPr>
        <w:spacing w:line="360" w:lineRule="auto"/>
        <w:rPr>
          <w:sz w:val="18"/>
          <w:szCs w:val="18"/>
        </w:rPr>
      </w:pPr>
      <w:r w:rsidRPr="00306F42">
        <w:rPr>
          <w:sz w:val="18"/>
          <w:szCs w:val="18"/>
        </w:rPr>
        <w:t>[</w:t>
      </w:r>
      <w:r w:rsidR="00F16A3E">
        <w:rPr>
          <w:sz w:val="18"/>
          <w:szCs w:val="18"/>
        </w:rPr>
        <w:t>Hållbarhetsansvariga</w:t>
      </w:r>
      <w:r w:rsidRPr="00306F42">
        <w:rPr>
          <w:sz w:val="18"/>
          <w:szCs w:val="18"/>
        </w:rPr>
        <w:t xml:space="preserve">] ska regelbundet identifiera och bedöma negativ påverkan i </w:t>
      </w:r>
      <w:r w:rsidRPr="00306F42">
        <w:rPr>
          <w:sz w:val="18"/>
          <w:szCs w:val="18"/>
        </w:rPr>
        <w:lastRenderedPageBreak/>
        <w:t>prioriterade inköpskategorier, med beaktande av geografiska risker, branschrisker och produktrisker.</w:t>
      </w:r>
      <w:r w:rsidR="00030AC6">
        <w:rPr>
          <w:rStyle w:val="Fotnotsreferens"/>
          <w:sz w:val="18"/>
          <w:szCs w:val="18"/>
        </w:rPr>
        <w:footnoteReference w:id="4"/>
      </w:r>
    </w:p>
    <w:tbl>
      <w:tblPr>
        <w:tblStyle w:val="Tabellrutnt"/>
        <w:tblW w:w="0" w:type="auto"/>
        <w:tblBorders>
          <w:top w:val="single" w:sz="2" w:space="0" w:color="C7DAE1"/>
          <w:left w:val="single" w:sz="2" w:space="0" w:color="C7DAE1"/>
          <w:bottom w:val="single" w:sz="2" w:space="0" w:color="C7DAE1"/>
          <w:right w:val="single" w:sz="2" w:space="0" w:color="C7DAE1"/>
          <w:insideH w:val="single" w:sz="2" w:space="0" w:color="C7DAE1"/>
          <w:insideV w:val="single" w:sz="2" w:space="0" w:color="C7DAE1"/>
        </w:tblBorders>
        <w:tblLook w:val="04A0" w:firstRow="1" w:lastRow="0" w:firstColumn="1" w:lastColumn="0" w:noHBand="0" w:noVBand="1"/>
      </w:tblPr>
      <w:tblGrid>
        <w:gridCol w:w="1084"/>
        <w:gridCol w:w="2382"/>
      </w:tblGrid>
      <w:tr w:rsidR="00FB2E32" w:rsidRPr="00FB2E32" w14:paraId="44FFE12D" w14:textId="77777777" w:rsidTr="000A5502">
        <w:tc>
          <w:tcPr>
            <w:tcW w:w="846" w:type="dxa"/>
            <w:shd w:val="clear" w:color="auto" w:fill="C7DAE1"/>
          </w:tcPr>
          <w:p w14:paraId="6EBDBC32" w14:textId="3BAFEC2B" w:rsidR="00FB2E32" w:rsidRPr="00FB2E32" w:rsidRDefault="00FB2E32" w:rsidP="000A5502">
            <w:pPr>
              <w:spacing w:before="120" w:line="360" w:lineRule="auto"/>
              <w:rPr>
                <w:b/>
                <w:bCs/>
                <w:sz w:val="14"/>
                <w:szCs w:val="14"/>
                <w:lang w:val="en-GB"/>
              </w:rPr>
            </w:pPr>
            <w:r w:rsidRPr="00FB2E32">
              <w:rPr>
                <w:b/>
                <w:bCs/>
                <w:sz w:val="14"/>
                <w:szCs w:val="14"/>
              </w:rPr>
              <w:t>Geografiska risker</w:t>
            </w:r>
          </w:p>
        </w:tc>
        <w:tc>
          <w:tcPr>
            <w:tcW w:w="2616" w:type="dxa"/>
          </w:tcPr>
          <w:p w14:paraId="7FE9BCE0" w14:textId="0C012320" w:rsidR="00FB2E32" w:rsidRPr="00DE30FC" w:rsidRDefault="009F01FA" w:rsidP="000A5502">
            <w:pPr>
              <w:spacing w:before="120" w:line="360" w:lineRule="auto"/>
              <w:rPr>
                <w:sz w:val="14"/>
                <w:szCs w:val="14"/>
              </w:rPr>
            </w:pPr>
            <w:r w:rsidRPr="009F01FA">
              <w:rPr>
                <w:sz w:val="14"/>
                <w:szCs w:val="14"/>
              </w:rPr>
              <w:t>Geografiska risker är förhållanden i ett visst land som kan göra branschrisker mer sannolika. Geografiska riskfaktorer kan i allmänhet klassificeras som relaterade till regelverk (</w:t>
            </w:r>
            <w:proofErr w:type="gramStart"/>
            <w:r w:rsidRPr="009F01FA">
              <w:rPr>
                <w:sz w:val="14"/>
                <w:szCs w:val="14"/>
              </w:rPr>
              <w:t>t.ex.</w:t>
            </w:r>
            <w:proofErr w:type="gramEnd"/>
            <w:r w:rsidRPr="009F01FA">
              <w:rPr>
                <w:sz w:val="14"/>
                <w:szCs w:val="14"/>
              </w:rPr>
              <w:t xml:space="preserve"> anpassning till internationella konventioner), styrning (t.ex. tillsynsmyndigheter styrka, rättsstatsprincipen, nivå av korruption), socioekonomisk kontext (t.ex. fattigdom och utbildningsnivåer, sårbarhet och diskriminering av specifika folkgrupper) och politisk kontext (t.ex. förekomst av konflikter).</w:t>
            </w:r>
          </w:p>
        </w:tc>
      </w:tr>
      <w:tr w:rsidR="00FB2E32" w:rsidRPr="00FB2E32" w14:paraId="31D9A31E" w14:textId="77777777" w:rsidTr="000A5502">
        <w:tc>
          <w:tcPr>
            <w:tcW w:w="846" w:type="dxa"/>
            <w:shd w:val="clear" w:color="auto" w:fill="C7DAE1"/>
          </w:tcPr>
          <w:p w14:paraId="276E424E" w14:textId="5B2B0215" w:rsidR="00FB2E32" w:rsidRPr="00FB2E32" w:rsidRDefault="00F16A3E" w:rsidP="000A5502">
            <w:pPr>
              <w:spacing w:before="120" w:line="360" w:lineRule="auto"/>
              <w:rPr>
                <w:b/>
                <w:bCs/>
                <w:sz w:val="14"/>
                <w:szCs w:val="14"/>
                <w:lang w:val="en-GB"/>
              </w:rPr>
            </w:pPr>
            <w:r>
              <w:rPr>
                <w:b/>
                <w:bCs/>
                <w:sz w:val="14"/>
                <w:szCs w:val="14"/>
              </w:rPr>
              <w:t>Bransch-risker</w:t>
            </w:r>
          </w:p>
        </w:tc>
        <w:tc>
          <w:tcPr>
            <w:tcW w:w="2616" w:type="dxa"/>
          </w:tcPr>
          <w:p w14:paraId="4BF284B3" w14:textId="02F2B208" w:rsidR="00FB2E32" w:rsidRPr="00DE30FC" w:rsidRDefault="009F01FA" w:rsidP="000A5502">
            <w:pPr>
              <w:spacing w:before="120" w:line="360" w:lineRule="auto"/>
              <w:rPr>
                <w:sz w:val="14"/>
                <w:szCs w:val="14"/>
              </w:rPr>
            </w:pPr>
            <w:r w:rsidRPr="009F01FA">
              <w:rPr>
                <w:sz w:val="14"/>
                <w:szCs w:val="14"/>
              </w:rPr>
              <w:t>Branschrisker är risker som är allmänt förekommande inom en bransch globalt, som ett resultat av branschens kännetecken, verksamhet, produkter och produktionsprocesser. Utvinningssektorn är till exempel ofta förknippad med risker relaterade till ett stort miljöavtryck och påverkan på lokala samhällen. Inom kläd- och skoindustrin är bland annat risker förknippade med fackliga rättigheter, arbetarskydd och låga löner utbredda.</w:t>
            </w:r>
          </w:p>
        </w:tc>
      </w:tr>
      <w:tr w:rsidR="00FB2E32" w:rsidRPr="00FB2E32" w14:paraId="37063605" w14:textId="77777777" w:rsidTr="000A5502">
        <w:tc>
          <w:tcPr>
            <w:tcW w:w="846" w:type="dxa"/>
            <w:shd w:val="clear" w:color="auto" w:fill="C7DAE1"/>
          </w:tcPr>
          <w:p w14:paraId="05537272" w14:textId="4947793E" w:rsidR="00FB2E32" w:rsidRPr="00FB2E32" w:rsidRDefault="00F16A3E" w:rsidP="000A5502">
            <w:pPr>
              <w:spacing w:before="120" w:line="360" w:lineRule="auto"/>
              <w:rPr>
                <w:b/>
                <w:bCs/>
                <w:sz w:val="14"/>
                <w:szCs w:val="14"/>
                <w:lang w:val="en-GB"/>
              </w:rPr>
            </w:pPr>
            <w:r>
              <w:rPr>
                <w:b/>
                <w:bCs/>
                <w:sz w:val="14"/>
                <w:szCs w:val="14"/>
              </w:rPr>
              <w:t>Produkt-risker</w:t>
            </w:r>
          </w:p>
        </w:tc>
        <w:tc>
          <w:tcPr>
            <w:tcW w:w="2616" w:type="dxa"/>
          </w:tcPr>
          <w:p w14:paraId="6D5A29E5" w14:textId="01635F14" w:rsidR="00FB2E32" w:rsidRPr="00DE30FC" w:rsidRDefault="009F01FA" w:rsidP="000A5502">
            <w:pPr>
              <w:spacing w:before="120" w:line="360" w:lineRule="auto"/>
              <w:rPr>
                <w:sz w:val="14"/>
                <w:szCs w:val="14"/>
              </w:rPr>
            </w:pPr>
            <w:r w:rsidRPr="009F01FA">
              <w:rPr>
                <w:sz w:val="14"/>
                <w:szCs w:val="14"/>
              </w:rPr>
              <w:t xml:space="preserve">Produktrisker är risker relaterade till insatsvaror eller produktionsprocesser som används vid utveckling eller användning av specifika produkter. Till exempel finns det en högre risk för informell </w:t>
            </w:r>
            <w:r w:rsidRPr="009F01FA">
              <w:rPr>
                <w:sz w:val="14"/>
                <w:szCs w:val="14"/>
              </w:rPr>
              <w:t>anställning och otrygga anställningar i tillverkningen av klädesplagg med pärlor eller broderier, medan telefoner och datorer kan innehålla komponenter som riskerar att utvinnas från konfliktområden.</w:t>
            </w:r>
          </w:p>
        </w:tc>
      </w:tr>
    </w:tbl>
    <w:p w14:paraId="157644D7" w14:textId="77777777" w:rsidR="00FB2E32" w:rsidRPr="00DE30FC" w:rsidRDefault="00FB2E32" w:rsidP="00306F42">
      <w:pPr>
        <w:spacing w:line="360" w:lineRule="auto"/>
        <w:rPr>
          <w:sz w:val="18"/>
          <w:szCs w:val="18"/>
        </w:rPr>
      </w:pPr>
    </w:p>
    <w:p w14:paraId="01346EEE" w14:textId="2365235D" w:rsidR="00FB2E32" w:rsidRPr="009F01FA" w:rsidRDefault="00FB2E32" w:rsidP="00306F42">
      <w:pPr>
        <w:spacing w:line="360" w:lineRule="auto"/>
        <w:rPr>
          <w:i/>
          <w:iCs/>
          <w:sz w:val="18"/>
          <w:szCs w:val="18"/>
        </w:rPr>
      </w:pPr>
      <w:r w:rsidRPr="00495F9F">
        <w:rPr>
          <w:i/>
          <w:iCs/>
          <w:sz w:val="18"/>
          <w:szCs w:val="18"/>
        </w:rPr>
        <w:t>2.3.1 Samråd och källor</w:t>
      </w:r>
    </w:p>
    <w:p w14:paraId="3524AE12" w14:textId="6BC9D18D" w:rsidR="003824F8" w:rsidRPr="00DE30FC" w:rsidRDefault="00D25664" w:rsidP="003824F8">
      <w:pPr>
        <w:spacing w:line="360" w:lineRule="auto"/>
        <w:rPr>
          <w:sz w:val="18"/>
          <w:szCs w:val="18"/>
        </w:rPr>
      </w:pPr>
      <w:r w:rsidRPr="00306F42">
        <w:rPr>
          <w:sz w:val="18"/>
          <w:szCs w:val="18"/>
        </w:rPr>
        <w:t>Vid identifiering och bedömning av negativ påverkan ska [</w:t>
      </w:r>
      <w:r w:rsidR="009F01FA">
        <w:rPr>
          <w:sz w:val="18"/>
          <w:szCs w:val="18"/>
        </w:rPr>
        <w:t>Hållbarhetsansvariga</w:t>
      </w:r>
      <w:r w:rsidRPr="00306F42">
        <w:rPr>
          <w:sz w:val="18"/>
          <w:szCs w:val="18"/>
        </w:rPr>
        <w:t xml:space="preserve">] </w:t>
      </w:r>
      <w:r w:rsidR="009F01FA">
        <w:rPr>
          <w:sz w:val="18"/>
          <w:szCs w:val="18"/>
        </w:rPr>
        <w:t>samråda på ett meningsfullt sätt</w:t>
      </w:r>
      <w:r w:rsidRPr="00306F42">
        <w:rPr>
          <w:sz w:val="18"/>
          <w:szCs w:val="18"/>
        </w:rPr>
        <w:t xml:space="preserve"> med berörda intressenter eller deras </w:t>
      </w:r>
      <w:r w:rsidR="009F01FA">
        <w:rPr>
          <w:sz w:val="18"/>
          <w:szCs w:val="18"/>
        </w:rPr>
        <w:t>företrädare</w:t>
      </w:r>
      <w:r w:rsidRPr="00306F42">
        <w:rPr>
          <w:sz w:val="18"/>
          <w:szCs w:val="18"/>
        </w:rPr>
        <w:t xml:space="preserve">. </w:t>
      </w:r>
      <w:r w:rsidR="009F01FA">
        <w:rPr>
          <w:sz w:val="18"/>
          <w:szCs w:val="18"/>
        </w:rPr>
        <w:t xml:space="preserve">Ett sätt [Hållbarhetsansvariga] kan uppfylla detta krav är att </w:t>
      </w:r>
      <w:r w:rsidRPr="00306F42">
        <w:rPr>
          <w:sz w:val="18"/>
          <w:szCs w:val="18"/>
        </w:rPr>
        <w:t>förlita sig på</w:t>
      </w:r>
      <w:r w:rsidR="009F01FA">
        <w:rPr>
          <w:sz w:val="18"/>
          <w:szCs w:val="18"/>
        </w:rPr>
        <w:t xml:space="preserve"> de</w:t>
      </w:r>
      <w:r w:rsidRPr="00306F42">
        <w:rPr>
          <w:sz w:val="18"/>
          <w:szCs w:val="18"/>
        </w:rPr>
        <w:t xml:space="preserve"> oberoende tredjeparts</w:t>
      </w:r>
      <w:r w:rsidR="00FE10AB">
        <w:rPr>
          <w:sz w:val="18"/>
          <w:szCs w:val="18"/>
        </w:rPr>
        <w:t xml:space="preserve">kontroller </w:t>
      </w:r>
      <w:r w:rsidRPr="00306F42">
        <w:rPr>
          <w:sz w:val="18"/>
          <w:szCs w:val="18"/>
        </w:rPr>
        <w:t>(revisioner) som beställs direkt</w:t>
      </w:r>
      <w:r w:rsidR="00FE10AB">
        <w:rPr>
          <w:sz w:val="18"/>
          <w:szCs w:val="18"/>
        </w:rPr>
        <w:t xml:space="preserve"> </w:t>
      </w:r>
      <w:r w:rsidR="00FE10AB" w:rsidRPr="004E6311">
        <w:rPr>
          <w:sz w:val="18"/>
          <w:szCs w:val="18"/>
        </w:rPr>
        <w:t xml:space="preserve">– </w:t>
      </w:r>
      <w:r w:rsidRPr="00306F42">
        <w:rPr>
          <w:sz w:val="18"/>
          <w:szCs w:val="18"/>
        </w:rPr>
        <w:t xml:space="preserve">eller begärs </w:t>
      </w:r>
      <w:r w:rsidR="009F01FA">
        <w:rPr>
          <w:sz w:val="18"/>
          <w:szCs w:val="18"/>
        </w:rPr>
        <w:t xml:space="preserve">in </w:t>
      </w:r>
      <w:r w:rsidRPr="00306F42">
        <w:rPr>
          <w:sz w:val="18"/>
          <w:szCs w:val="18"/>
        </w:rPr>
        <w:t>från leverantörer om de redan har beställts av andra parter</w:t>
      </w:r>
      <w:r w:rsidR="00FE10AB">
        <w:rPr>
          <w:sz w:val="18"/>
          <w:szCs w:val="18"/>
        </w:rPr>
        <w:t xml:space="preserve"> </w:t>
      </w:r>
      <w:r w:rsidR="00FE10AB" w:rsidRPr="004E6311">
        <w:rPr>
          <w:sz w:val="18"/>
          <w:szCs w:val="18"/>
        </w:rPr>
        <w:t xml:space="preserve">– </w:t>
      </w:r>
      <w:r w:rsidRPr="00306F42">
        <w:rPr>
          <w:sz w:val="18"/>
          <w:szCs w:val="18"/>
        </w:rPr>
        <w:t>under kontrakt</w:t>
      </w:r>
      <w:r w:rsidR="000B5589">
        <w:rPr>
          <w:sz w:val="18"/>
          <w:szCs w:val="18"/>
        </w:rPr>
        <w:t>et</w:t>
      </w:r>
      <w:r w:rsidRPr="00306F42">
        <w:rPr>
          <w:sz w:val="18"/>
          <w:szCs w:val="18"/>
        </w:rPr>
        <w:t xml:space="preserve"> (se avsnitt 3.2.4), förutsatt att de</w:t>
      </w:r>
      <w:r w:rsidR="009F01FA">
        <w:rPr>
          <w:sz w:val="18"/>
          <w:szCs w:val="18"/>
        </w:rPr>
        <w:t xml:space="preserve"> bygger på</w:t>
      </w:r>
      <w:r w:rsidRPr="00306F42">
        <w:rPr>
          <w:sz w:val="18"/>
          <w:szCs w:val="18"/>
        </w:rPr>
        <w:t xml:space="preserve"> meningsfulla samråd med berörda intressenter eller deras </w:t>
      </w:r>
      <w:r w:rsidR="009F01FA">
        <w:rPr>
          <w:sz w:val="18"/>
          <w:szCs w:val="18"/>
        </w:rPr>
        <w:t>företrädare</w:t>
      </w:r>
      <w:r w:rsidRPr="00306F42">
        <w:rPr>
          <w:sz w:val="18"/>
          <w:szCs w:val="18"/>
        </w:rPr>
        <w:t>.</w:t>
      </w:r>
      <w:r w:rsidR="00FE10AB">
        <w:rPr>
          <w:sz w:val="18"/>
          <w:szCs w:val="18"/>
        </w:rPr>
        <w:t xml:space="preserve"> </w:t>
      </w:r>
    </w:p>
    <w:p w14:paraId="7AE59090" w14:textId="632D85A1" w:rsidR="00AF5095" w:rsidRPr="00DE30FC" w:rsidRDefault="00306F42" w:rsidP="00306F42">
      <w:pPr>
        <w:spacing w:line="360" w:lineRule="auto"/>
        <w:rPr>
          <w:sz w:val="18"/>
          <w:szCs w:val="18"/>
        </w:rPr>
      </w:pPr>
      <w:r w:rsidRPr="00306F42">
        <w:rPr>
          <w:sz w:val="18"/>
          <w:szCs w:val="18"/>
        </w:rPr>
        <w:t>Om direkt</w:t>
      </w:r>
      <w:r w:rsidR="000B5589">
        <w:rPr>
          <w:sz w:val="18"/>
          <w:szCs w:val="18"/>
        </w:rPr>
        <w:t>a</w:t>
      </w:r>
      <w:r w:rsidRPr="00306F42">
        <w:rPr>
          <w:sz w:val="18"/>
          <w:szCs w:val="18"/>
        </w:rPr>
        <w:t xml:space="preserve"> </w:t>
      </w:r>
      <w:r w:rsidR="000B5589">
        <w:rPr>
          <w:sz w:val="18"/>
          <w:szCs w:val="18"/>
        </w:rPr>
        <w:t xml:space="preserve">samråd </w:t>
      </w:r>
      <w:r w:rsidRPr="00306F42">
        <w:rPr>
          <w:sz w:val="18"/>
          <w:szCs w:val="18"/>
        </w:rPr>
        <w:t>inte är möjlig</w:t>
      </w:r>
      <w:r w:rsidR="003920F0">
        <w:rPr>
          <w:sz w:val="18"/>
          <w:szCs w:val="18"/>
        </w:rPr>
        <w:t>t</w:t>
      </w:r>
      <w:r w:rsidRPr="00306F42">
        <w:rPr>
          <w:sz w:val="18"/>
          <w:szCs w:val="18"/>
        </w:rPr>
        <w:t xml:space="preserve"> ska [</w:t>
      </w:r>
      <w:r w:rsidR="000B5589">
        <w:rPr>
          <w:sz w:val="18"/>
          <w:szCs w:val="18"/>
        </w:rPr>
        <w:t>Hållbarhetsansvariga</w:t>
      </w:r>
      <w:r w:rsidRPr="00306F42">
        <w:rPr>
          <w:sz w:val="18"/>
          <w:szCs w:val="18"/>
        </w:rPr>
        <w:t xml:space="preserve">] samråda med experter som kan ge trovärdiga insikter om negativ </w:t>
      </w:r>
      <w:r w:rsidR="000B5589">
        <w:rPr>
          <w:sz w:val="18"/>
          <w:szCs w:val="18"/>
        </w:rPr>
        <w:t>på</w:t>
      </w:r>
      <w:r w:rsidRPr="00306F42">
        <w:rPr>
          <w:sz w:val="18"/>
          <w:szCs w:val="18"/>
        </w:rPr>
        <w:t>verkan och på annat sätt använda trovärdiga och oberoende källor.</w:t>
      </w:r>
      <w:r w:rsidR="00030AC6">
        <w:rPr>
          <w:rStyle w:val="Fotnotsreferens"/>
          <w:sz w:val="18"/>
          <w:szCs w:val="18"/>
        </w:rPr>
        <w:footnoteReference w:id="5"/>
      </w:r>
      <w:r w:rsidRPr="00306F42">
        <w:rPr>
          <w:sz w:val="18"/>
          <w:szCs w:val="18"/>
        </w:rPr>
        <w:t xml:space="preserve"> [</w:t>
      </w:r>
      <w:r w:rsidR="000B5589">
        <w:rPr>
          <w:sz w:val="18"/>
          <w:szCs w:val="18"/>
        </w:rPr>
        <w:t>Hållbarhetsansvariga</w:t>
      </w:r>
      <w:r w:rsidRPr="00306F42">
        <w:rPr>
          <w:sz w:val="18"/>
          <w:szCs w:val="18"/>
        </w:rPr>
        <w:t xml:space="preserve">] ska dessutom beakta information som framkommit genom klagomålsförfaranden. </w:t>
      </w:r>
    </w:p>
    <w:p w14:paraId="54DACA09" w14:textId="0DDAB2E6" w:rsidR="00306F42" w:rsidRPr="00DE30FC" w:rsidRDefault="00306F42" w:rsidP="00306F42">
      <w:pPr>
        <w:spacing w:line="360" w:lineRule="auto"/>
        <w:rPr>
          <w:sz w:val="18"/>
          <w:szCs w:val="18"/>
        </w:rPr>
      </w:pPr>
      <w:r w:rsidRPr="00306F42">
        <w:rPr>
          <w:sz w:val="18"/>
          <w:szCs w:val="18"/>
        </w:rPr>
        <w:t>[</w:t>
      </w:r>
      <w:r w:rsidR="000B5589">
        <w:rPr>
          <w:sz w:val="18"/>
          <w:szCs w:val="18"/>
        </w:rPr>
        <w:t>Hållbarhetsansvariga</w:t>
      </w:r>
      <w:r w:rsidRPr="00306F42">
        <w:rPr>
          <w:sz w:val="18"/>
          <w:szCs w:val="18"/>
        </w:rPr>
        <w:t xml:space="preserve">] ska också prioritera att inhämta information direkt från affärspartners där det är mest sannolikt att </w:t>
      </w:r>
      <w:r w:rsidRPr="00306F42">
        <w:rPr>
          <w:sz w:val="18"/>
          <w:szCs w:val="18"/>
        </w:rPr>
        <w:lastRenderedPageBreak/>
        <w:t>negativ</w:t>
      </w:r>
      <w:r w:rsidR="000B5589">
        <w:rPr>
          <w:sz w:val="18"/>
          <w:szCs w:val="18"/>
        </w:rPr>
        <w:t xml:space="preserve"> påverkan </w:t>
      </w:r>
      <w:r w:rsidRPr="00306F42">
        <w:rPr>
          <w:sz w:val="18"/>
          <w:szCs w:val="18"/>
        </w:rPr>
        <w:t>uppstår – till exempel genom de själv</w:t>
      </w:r>
      <w:r w:rsidR="000B5589">
        <w:rPr>
          <w:sz w:val="18"/>
          <w:szCs w:val="18"/>
        </w:rPr>
        <w:t xml:space="preserve">skattningar </w:t>
      </w:r>
      <w:r w:rsidRPr="00306F42">
        <w:rPr>
          <w:sz w:val="18"/>
          <w:szCs w:val="18"/>
        </w:rPr>
        <w:t>som genomförs under kontraktet (se avsnitt 3.2.4).</w:t>
      </w:r>
    </w:p>
    <w:p w14:paraId="2B7F0A6A" w14:textId="265CEE83" w:rsidR="00FB2E32" w:rsidRPr="00DE30FC" w:rsidRDefault="00FB2E32" w:rsidP="00FB2E32">
      <w:pPr>
        <w:spacing w:line="360" w:lineRule="auto"/>
        <w:rPr>
          <w:i/>
          <w:iCs/>
          <w:sz w:val="18"/>
          <w:szCs w:val="18"/>
        </w:rPr>
      </w:pPr>
      <w:r w:rsidRPr="00495F9F">
        <w:rPr>
          <w:i/>
          <w:iCs/>
          <w:sz w:val="18"/>
          <w:szCs w:val="18"/>
        </w:rPr>
        <w:t xml:space="preserve">2.3.2 Särskilt </w:t>
      </w:r>
      <w:r w:rsidR="00075748">
        <w:rPr>
          <w:i/>
          <w:iCs/>
          <w:sz w:val="18"/>
          <w:szCs w:val="18"/>
        </w:rPr>
        <w:t>sårbara</w:t>
      </w:r>
      <w:r w:rsidRPr="00495F9F">
        <w:rPr>
          <w:i/>
          <w:iCs/>
          <w:sz w:val="18"/>
          <w:szCs w:val="18"/>
        </w:rPr>
        <w:t xml:space="preserve"> grupper</w:t>
      </w:r>
    </w:p>
    <w:p w14:paraId="009C85AE" w14:textId="277DE658" w:rsidR="00687EAC" w:rsidRDefault="00306F42" w:rsidP="00306F42">
      <w:pPr>
        <w:spacing w:line="360" w:lineRule="auto"/>
        <w:rPr>
          <w:sz w:val="18"/>
          <w:szCs w:val="18"/>
        </w:rPr>
      </w:pPr>
      <w:r w:rsidRPr="00306F42">
        <w:rPr>
          <w:sz w:val="18"/>
          <w:szCs w:val="18"/>
        </w:rPr>
        <w:t>Vid identifiering och bedömning av negativ påverkan ska [</w:t>
      </w:r>
      <w:r w:rsidR="00687EAC">
        <w:rPr>
          <w:sz w:val="18"/>
          <w:szCs w:val="18"/>
        </w:rPr>
        <w:t>Hållbarhetsansvariga</w:t>
      </w:r>
      <w:r w:rsidRPr="00306F42">
        <w:rPr>
          <w:sz w:val="18"/>
          <w:szCs w:val="18"/>
        </w:rPr>
        <w:t>] särskil</w:t>
      </w:r>
      <w:r w:rsidR="00687EAC">
        <w:rPr>
          <w:sz w:val="18"/>
          <w:szCs w:val="18"/>
        </w:rPr>
        <w:t>t</w:t>
      </w:r>
      <w:r w:rsidRPr="00306F42">
        <w:rPr>
          <w:sz w:val="18"/>
          <w:szCs w:val="18"/>
        </w:rPr>
        <w:t xml:space="preserve"> uppmärksamhet negativ påverkan på individer från grupper och </w:t>
      </w:r>
      <w:r w:rsidR="00687EAC">
        <w:rPr>
          <w:sz w:val="18"/>
          <w:szCs w:val="18"/>
        </w:rPr>
        <w:t>befolkningar</w:t>
      </w:r>
      <w:r w:rsidRPr="00306F42">
        <w:rPr>
          <w:sz w:val="18"/>
          <w:szCs w:val="18"/>
        </w:rPr>
        <w:t xml:space="preserve"> som </w:t>
      </w:r>
      <w:r w:rsidR="00687EAC">
        <w:rPr>
          <w:sz w:val="18"/>
          <w:szCs w:val="18"/>
        </w:rPr>
        <w:t xml:space="preserve">har en </w:t>
      </w:r>
      <w:r w:rsidRPr="00306F42">
        <w:rPr>
          <w:sz w:val="18"/>
          <w:szCs w:val="18"/>
        </w:rPr>
        <w:t>ökad risk för sårbarhet eller marginalisering</w:t>
      </w:r>
      <w:r w:rsidR="00030AC6">
        <w:rPr>
          <w:rStyle w:val="Fotnotsreferens"/>
          <w:sz w:val="18"/>
          <w:szCs w:val="18"/>
        </w:rPr>
        <w:footnoteReference w:id="6"/>
      </w:r>
      <w:r w:rsidR="00687EAC">
        <w:rPr>
          <w:sz w:val="18"/>
          <w:szCs w:val="18"/>
        </w:rPr>
        <w:t xml:space="preserve">, inklusive åtminstone: </w:t>
      </w:r>
    </w:p>
    <w:p w14:paraId="2BECC2E5" w14:textId="21DBA8F1" w:rsidR="00687EAC" w:rsidRPr="00687EAC" w:rsidRDefault="00687EAC" w:rsidP="00687EAC">
      <w:pPr>
        <w:pStyle w:val="Liststycke"/>
        <w:numPr>
          <w:ilvl w:val="0"/>
          <w:numId w:val="20"/>
        </w:numPr>
        <w:spacing w:line="360" w:lineRule="auto"/>
        <w:rPr>
          <w:sz w:val="18"/>
          <w:szCs w:val="18"/>
        </w:rPr>
      </w:pPr>
      <w:r w:rsidRPr="00687EAC">
        <w:rPr>
          <w:sz w:val="18"/>
          <w:szCs w:val="18"/>
        </w:rPr>
        <w:t>Urfolk</w:t>
      </w:r>
    </w:p>
    <w:p w14:paraId="55F7F490" w14:textId="492F2430" w:rsidR="00687EAC" w:rsidRPr="00687EAC" w:rsidRDefault="00687EAC" w:rsidP="00687EAC">
      <w:pPr>
        <w:pStyle w:val="Liststycke"/>
        <w:numPr>
          <w:ilvl w:val="0"/>
          <w:numId w:val="20"/>
        </w:numPr>
        <w:spacing w:line="360" w:lineRule="auto"/>
        <w:rPr>
          <w:sz w:val="18"/>
          <w:szCs w:val="18"/>
        </w:rPr>
      </w:pPr>
      <w:r w:rsidRPr="00687EAC">
        <w:rPr>
          <w:sz w:val="18"/>
          <w:szCs w:val="18"/>
        </w:rPr>
        <w:t>Kvinnor</w:t>
      </w:r>
    </w:p>
    <w:p w14:paraId="0D47B98F" w14:textId="2D4F9BF1" w:rsidR="00687EAC" w:rsidRPr="00687EAC" w:rsidRDefault="00687EAC" w:rsidP="00687EAC">
      <w:pPr>
        <w:pStyle w:val="Liststycke"/>
        <w:numPr>
          <w:ilvl w:val="0"/>
          <w:numId w:val="20"/>
        </w:numPr>
        <w:spacing w:line="360" w:lineRule="auto"/>
        <w:rPr>
          <w:sz w:val="18"/>
          <w:szCs w:val="18"/>
        </w:rPr>
      </w:pPr>
      <w:r w:rsidRPr="00687EAC">
        <w:rPr>
          <w:sz w:val="18"/>
          <w:szCs w:val="18"/>
        </w:rPr>
        <w:t>Nationella eller etniska, religiösa och språkliga minoriteter</w:t>
      </w:r>
    </w:p>
    <w:p w14:paraId="3E5F9D6C" w14:textId="0EAA8F90" w:rsidR="00687EAC" w:rsidRPr="00687EAC" w:rsidRDefault="00687EAC" w:rsidP="00687EAC">
      <w:pPr>
        <w:pStyle w:val="Liststycke"/>
        <w:numPr>
          <w:ilvl w:val="0"/>
          <w:numId w:val="20"/>
        </w:numPr>
        <w:spacing w:line="360" w:lineRule="auto"/>
        <w:rPr>
          <w:sz w:val="18"/>
          <w:szCs w:val="18"/>
        </w:rPr>
      </w:pPr>
      <w:r w:rsidRPr="00687EAC">
        <w:rPr>
          <w:sz w:val="18"/>
          <w:szCs w:val="18"/>
        </w:rPr>
        <w:t>Barn</w:t>
      </w:r>
    </w:p>
    <w:p w14:paraId="2C0DFB6C" w14:textId="10882976" w:rsidR="00687EAC" w:rsidRPr="00687EAC" w:rsidRDefault="00687EAC" w:rsidP="00687EAC">
      <w:pPr>
        <w:pStyle w:val="Liststycke"/>
        <w:numPr>
          <w:ilvl w:val="0"/>
          <w:numId w:val="20"/>
        </w:numPr>
        <w:spacing w:line="360" w:lineRule="auto"/>
        <w:rPr>
          <w:sz w:val="18"/>
          <w:szCs w:val="18"/>
        </w:rPr>
      </w:pPr>
      <w:r w:rsidRPr="00687EAC">
        <w:rPr>
          <w:sz w:val="18"/>
          <w:szCs w:val="18"/>
        </w:rPr>
        <w:t>Personer med funktionsnedsättning</w:t>
      </w:r>
    </w:p>
    <w:p w14:paraId="11F65476" w14:textId="22242AEC" w:rsidR="00687EAC" w:rsidRPr="00687EAC" w:rsidRDefault="00687EAC" w:rsidP="00687EAC">
      <w:pPr>
        <w:pStyle w:val="Liststycke"/>
        <w:numPr>
          <w:ilvl w:val="0"/>
          <w:numId w:val="20"/>
        </w:numPr>
        <w:spacing w:line="360" w:lineRule="auto"/>
        <w:rPr>
          <w:sz w:val="18"/>
          <w:szCs w:val="18"/>
        </w:rPr>
      </w:pPr>
      <w:r w:rsidRPr="00687EAC">
        <w:rPr>
          <w:sz w:val="18"/>
          <w:szCs w:val="18"/>
        </w:rPr>
        <w:t>Migrantarbetare och deras familjer</w:t>
      </w:r>
    </w:p>
    <w:p w14:paraId="29AA8AC4" w14:textId="5E6694A1" w:rsidR="00FB2E32" w:rsidRPr="00DE30FC" w:rsidRDefault="00FB2E32" w:rsidP="00306F42">
      <w:pPr>
        <w:spacing w:line="360" w:lineRule="auto"/>
        <w:rPr>
          <w:i/>
          <w:iCs/>
          <w:sz w:val="18"/>
          <w:szCs w:val="18"/>
        </w:rPr>
      </w:pPr>
      <w:r w:rsidRPr="00495F9F">
        <w:rPr>
          <w:i/>
          <w:iCs/>
          <w:sz w:val="18"/>
          <w:szCs w:val="18"/>
        </w:rPr>
        <w:t xml:space="preserve">2.3.3 Sannolikhet och allvarlighet </w:t>
      </w:r>
    </w:p>
    <w:p w14:paraId="14AD5D4B" w14:textId="597579DA" w:rsidR="00FB2E32" w:rsidRPr="00687EAC" w:rsidRDefault="00FB2E32" w:rsidP="00FB2E32">
      <w:pPr>
        <w:spacing w:line="360" w:lineRule="auto"/>
        <w:rPr>
          <w:sz w:val="18"/>
          <w:szCs w:val="18"/>
        </w:rPr>
      </w:pPr>
      <w:r w:rsidRPr="00FB2E32">
        <w:rPr>
          <w:sz w:val="18"/>
          <w:szCs w:val="18"/>
        </w:rPr>
        <w:t>[</w:t>
      </w:r>
      <w:r w:rsidR="00687EAC">
        <w:rPr>
          <w:sz w:val="18"/>
          <w:szCs w:val="18"/>
        </w:rPr>
        <w:t>Hållbarhetsansvariga</w:t>
      </w:r>
      <w:r w:rsidRPr="00FB2E32">
        <w:rPr>
          <w:sz w:val="18"/>
          <w:szCs w:val="18"/>
        </w:rPr>
        <w:t xml:space="preserve">] ska prioritera identifierad negativ </w:t>
      </w:r>
      <w:r w:rsidR="00687EAC">
        <w:rPr>
          <w:sz w:val="18"/>
          <w:szCs w:val="18"/>
        </w:rPr>
        <w:t xml:space="preserve">påverkan utifrån </w:t>
      </w:r>
      <w:r w:rsidRPr="00FB2E32">
        <w:rPr>
          <w:sz w:val="18"/>
          <w:szCs w:val="18"/>
        </w:rPr>
        <w:t>sannolikhet och allvarlighet. Allvarlighet</w:t>
      </w:r>
      <w:r w:rsidR="0074438F">
        <w:rPr>
          <w:sz w:val="18"/>
          <w:szCs w:val="18"/>
        </w:rPr>
        <w:t xml:space="preserve">en </w:t>
      </w:r>
      <w:r w:rsidRPr="00FB2E32">
        <w:rPr>
          <w:sz w:val="18"/>
          <w:szCs w:val="18"/>
        </w:rPr>
        <w:t xml:space="preserve">ska bedömas med hänsyn till </w:t>
      </w:r>
      <w:r w:rsidR="0074438F">
        <w:rPr>
          <w:sz w:val="18"/>
          <w:szCs w:val="18"/>
        </w:rPr>
        <w:t>den negativa påverkans:</w:t>
      </w:r>
      <w:r w:rsidRPr="00FB2E32">
        <w:rPr>
          <w:sz w:val="18"/>
          <w:szCs w:val="18"/>
        </w:rPr>
        <w:t>"</w:t>
      </w:r>
      <w:r w:rsidR="009B332F">
        <w:rPr>
          <w:rStyle w:val="Fotnotsreferens"/>
          <w:sz w:val="18"/>
          <w:szCs w:val="18"/>
        </w:rPr>
        <w:footnoteReference w:id="7"/>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047"/>
        <w:gridCol w:w="2415"/>
      </w:tblGrid>
      <w:tr w:rsidR="00FB2E32" w:rsidRPr="00FB2E32" w14:paraId="1531D849" w14:textId="77777777" w:rsidTr="004B47CE">
        <w:tc>
          <w:tcPr>
            <w:tcW w:w="846" w:type="dxa"/>
            <w:shd w:val="clear" w:color="auto" w:fill="C7DAE1"/>
          </w:tcPr>
          <w:p w14:paraId="0E8FB1D1" w14:textId="5293E558" w:rsidR="00FB2E32" w:rsidRPr="00FB2E32" w:rsidRDefault="0074438F" w:rsidP="000A5502">
            <w:pPr>
              <w:spacing w:before="120" w:line="360" w:lineRule="auto"/>
              <w:rPr>
                <w:b/>
                <w:bCs/>
                <w:sz w:val="14"/>
                <w:szCs w:val="14"/>
                <w:lang w:val="en-GB"/>
              </w:rPr>
            </w:pPr>
            <w:r>
              <w:rPr>
                <w:b/>
                <w:bCs/>
                <w:sz w:val="14"/>
                <w:szCs w:val="14"/>
              </w:rPr>
              <w:t>Vikt</w:t>
            </w:r>
          </w:p>
        </w:tc>
        <w:tc>
          <w:tcPr>
            <w:tcW w:w="2616" w:type="dxa"/>
          </w:tcPr>
          <w:p w14:paraId="39A54AC2" w14:textId="7771DA78" w:rsidR="00FB2E32" w:rsidRPr="00DE30FC" w:rsidRDefault="0074438F" w:rsidP="000A5502">
            <w:pPr>
              <w:spacing w:before="120" w:line="360" w:lineRule="auto"/>
              <w:rPr>
                <w:sz w:val="14"/>
                <w:szCs w:val="14"/>
              </w:rPr>
            </w:pPr>
            <w:r>
              <w:rPr>
                <w:sz w:val="14"/>
                <w:szCs w:val="14"/>
              </w:rPr>
              <w:t>A</w:t>
            </w:r>
            <w:r w:rsidRPr="0074438F">
              <w:rPr>
                <w:sz w:val="14"/>
                <w:szCs w:val="14"/>
              </w:rPr>
              <w:t>llvaret i den negativa påverkan.</w:t>
            </w:r>
          </w:p>
        </w:tc>
      </w:tr>
      <w:tr w:rsidR="00FB2E32" w:rsidRPr="00FB2E32" w14:paraId="38BE3627" w14:textId="77777777" w:rsidTr="004B47CE">
        <w:tc>
          <w:tcPr>
            <w:tcW w:w="846" w:type="dxa"/>
            <w:shd w:val="clear" w:color="auto" w:fill="C7DAE1"/>
          </w:tcPr>
          <w:p w14:paraId="344319E6" w14:textId="1179C563" w:rsidR="00FB2E32" w:rsidRPr="00FB2E32" w:rsidRDefault="00FB2E32" w:rsidP="000A5502">
            <w:pPr>
              <w:spacing w:before="120" w:line="360" w:lineRule="auto"/>
              <w:rPr>
                <w:b/>
                <w:bCs/>
                <w:sz w:val="14"/>
                <w:szCs w:val="14"/>
                <w:lang w:val="en-GB"/>
              </w:rPr>
            </w:pPr>
            <w:r>
              <w:rPr>
                <w:b/>
                <w:bCs/>
                <w:sz w:val="14"/>
                <w:szCs w:val="14"/>
              </w:rPr>
              <w:t>Omfattning</w:t>
            </w:r>
          </w:p>
        </w:tc>
        <w:tc>
          <w:tcPr>
            <w:tcW w:w="2616" w:type="dxa"/>
          </w:tcPr>
          <w:p w14:paraId="0D455AEF" w14:textId="53A8D53C" w:rsidR="00FB2E32" w:rsidRPr="00DE30FC" w:rsidRDefault="0074438F" w:rsidP="000A5502">
            <w:pPr>
              <w:spacing w:before="120" w:line="360" w:lineRule="auto"/>
              <w:rPr>
                <w:sz w:val="14"/>
                <w:szCs w:val="14"/>
              </w:rPr>
            </w:pPr>
            <w:r>
              <w:rPr>
                <w:sz w:val="14"/>
                <w:szCs w:val="14"/>
              </w:rPr>
              <w:t>P</w:t>
            </w:r>
            <w:r w:rsidRPr="0074438F">
              <w:rPr>
                <w:sz w:val="14"/>
                <w:szCs w:val="14"/>
              </w:rPr>
              <w:t>åverkans räckvidd, till exempel antalet individer som är eller kommer att påverkas, eller omfattningen av miljöskador.</w:t>
            </w:r>
          </w:p>
        </w:tc>
      </w:tr>
      <w:tr w:rsidR="00FB2E32" w:rsidRPr="00FB2E32" w14:paraId="632ED2C6" w14:textId="77777777" w:rsidTr="004B47CE">
        <w:tc>
          <w:tcPr>
            <w:tcW w:w="846" w:type="dxa"/>
            <w:shd w:val="clear" w:color="auto" w:fill="C7DAE1"/>
          </w:tcPr>
          <w:p w14:paraId="743039E6" w14:textId="3E58E434" w:rsidR="00FB2E32" w:rsidRPr="00FB2E32" w:rsidRDefault="0074438F" w:rsidP="000A5502">
            <w:pPr>
              <w:spacing w:before="120" w:line="360" w:lineRule="auto"/>
              <w:rPr>
                <w:b/>
                <w:bCs/>
                <w:sz w:val="14"/>
                <w:szCs w:val="14"/>
                <w:lang w:val="en-GB"/>
              </w:rPr>
            </w:pPr>
            <w:r>
              <w:rPr>
                <w:b/>
                <w:bCs/>
                <w:sz w:val="14"/>
                <w:szCs w:val="14"/>
              </w:rPr>
              <w:t>Möjlighet att återställa</w:t>
            </w:r>
          </w:p>
        </w:tc>
        <w:tc>
          <w:tcPr>
            <w:tcW w:w="2616" w:type="dxa"/>
          </w:tcPr>
          <w:p w14:paraId="792A348C" w14:textId="0457438A" w:rsidR="00FB2E32" w:rsidRPr="00DE30FC" w:rsidRDefault="0074438F" w:rsidP="000A5502">
            <w:pPr>
              <w:spacing w:before="120" w:line="360" w:lineRule="auto"/>
              <w:rPr>
                <w:sz w:val="14"/>
                <w:szCs w:val="14"/>
              </w:rPr>
            </w:pPr>
            <w:r>
              <w:rPr>
                <w:sz w:val="14"/>
                <w:szCs w:val="14"/>
              </w:rPr>
              <w:t>E</w:t>
            </w:r>
            <w:r w:rsidRPr="0074438F">
              <w:rPr>
                <w:sz w:val="14"/>
                <w:szCs w:val="14"/>
              </w:rPr>
              <w:t>ventuella begränsningar i förmågan att återställa de drabbade individerna eller miljön till en situation som motsvarar den före den negativa påverkan.</w:t>
            </w:r>
          </w:p>
        </w:tc>
      </w:tr>
    </w:tbl>
    <w:p w14:paraId="03A93CD7" w14:textId="77777777" w:rsidR="00FB2E32" w:rsidRPr="00DE30FC" w:rsidRDefault="00FB2E32" w:rsidP="00FB2E32">
      <w:pPr>
        <w:spacing w:line="360" w:lineRule="auto"/>
        <w:rPr>
          <w:sz w:val="18"/>
          <w:szCs w:val="18"/>
        </w:rPr>
      </w:pPr>
    </w:p>
    <w:p w14:paraId="52C3F3B8" w14:textId="02E1E4EB" w:rsidR="00FB2E32" w:rsidRPr="00DE30FC" w:rsidRDefault="00FB2E32" w:rsidP="00FB2E32">
      <w:pPr>
        <w:spacing w:line="360" w:lineRule="auto"/>
        <w:rPr>
          <w:i/>
          <w:iCs/>
          <w:sz w:val="18"/>
          <w:szCs w:val="18"/>
        </w:rPr>
      </w:pPr>
      <w:r w:rsidRPr="00495F9F">
        <w:rPr>
          <w:i/>
          <w:iCs/>
          <w:sz w:val="18"/>
          <w:szCs w:val="18"/>
        </w:rPr>
        <w:t xml:space="preserve">2.3.4 </w:t>
      </w:r>
      <w:r w:rsidR="00075748">
        <w:rPr>
          <w:i/>
          <w:iCs/>
          <w:sz w:val="18"/>
          <w:szCs w:val="18"/>
        </w:rPr>
        <w:t>Inblandning</w:t>
      </w:r>
      <w:r w:rsidRPr="00495F9F">
        <w:rPr>
          <w:i/>
          <w:iCs/>
          <w:sz w:val="18"/>
          <w:szCs w:val="18"/>
        </w:rPr>
        <w:t xml:space="preserve">, </w:t>
      </w:r>
      <w:r w:rsidR="00075748">
        <w:rPr>
          <w:i/>
          <w:iCs/>
          <w:sz w:val="18"/>
          <w:szCs w:val="18"/>
        </w:rPr>
        <w:t xml:space="preserve">led </w:t>
      </w:r>
      <w:r w:rsidRPr="00495F9F">
        <w:rPr>
          <w:i/>
          <w:iCs/>
          <w:sz w:val="18"/>
          <w:szCs w:val="18"/>
        </w:rPr>
        <w:t xml:space="preserve">och </w:t>
      </w:r>
      <w:r w:rsidR="00075748">
        <w:rPr>
          <w:i/>
          <w:iCs/>
          <w:sz w:val="18"/>
          <w:szCs w:val="18"/>
        </w:rPr>
        <w:t>inflytande</w:t>
      </w:r>
    </w:p>
    <w:p w14:paraId="392C90CE" w14:textId="73EA8E86" w:rsidR="00FB2E32" w:rsidRPr="00DE30FC" w:rsidRDefault="00FB2E32" w:rsidP="00FB2E32">
      <w:pPr>
        <w:spacing w:line="360" w:lineRule="auto"/>
        <w:rPr>
          <w:sz w:val="18"/>
          <w:szCs w:val="18"/>
        </w:rPr>
      </w:pPr>
      <w:r w:rsidRPr="00FB2E32">
        <w:rPr>
          <w:sz w:val="18"/>
          <w:szCs w:val="18"/>
        </w:rPr>
        <w:t>[</w:t>
      </w:r>
      <w:r w:rsidR="0074438F">
        <w:rPr>
          <w:sz w:val="18"/>
          <w:szCs w:val="18"/>
        </w:rPr>
        <w:t>Hållbarhetsansvariga</w:t>
      </w:r>
      <w:r w:rsidRPr="00FB2E32">
        <w:rPr>
          <w:sz w:val="18"/>
          <w:szCs w:val="18"/>
        </w:rPr>
        <w:t>] ska dessutom ta hänsyn till följande:</w:t>
      </w:r>
    </w:p>
    <w:p w14:paraId="7DBBFCC2" w14:textId="409A71C4" w:rsidR="00FB2E32" w:rsidRPr="00DE30FC" w:rsidRDefault="00FB2E32" w:rsidP="00FB2E32">
      <w:pPr>
        <w:pStyle w:val="Liststycke"/>
        <w:numPr>
          <w:ilvl w:val="0"/>
          <w:numId w:val="18"/>
        </w:numPr>
        <w:spacing w:line="360" w:lineRule="auto"/>
        <w:rPr>
          <w:sz w:val="18"/>
          <w:szCs w:val="18"/>
        </w:rPr>
      </w:pPr>
      <w:r w:rsidRPr="00FB2E32">
        <w:rPr>
          <w:sz w:val="18"/>
          <w:szCs w:val="18"/>
        </w:rPr>
        <w:t xml:space="preserve">Huruvida den negativa </w:t>
      </w:r>
      <w:r w:rsidR="0074438F">
        <w:rPr>
          <w:sz w:val="18"/>
          <w:szCs w:val="18"/>
        </w:rPr>
        <w:t>påverkan</w:t>
      </w:r>
      <w:r w:rsidRPr="00FB2E32">
        <w:rPr>
          <w:sz w:val="18"/>
          <w:szCs w:val="18"/>
        </w:rPr>
        <w:t xml:space="preserve"> kan/orsakas av [företaget] ensamt (</w:t>
      </w:r>
      <w:r w:rsidR="0050564B">
        <w:rPr>
          <w:sz w:val="18"/>
          <w:szCs w:val="18"/>
        </w:rPr>
        <w:t>orsakande</w:t>
      </w:r>
      <w:r w:rsidRPr="00FB2E32">
        <w:rPr>
          <w:sz w:val="18"/>
          <w:szCs w:val="18"/>
        </w:rPr>
        <w:t>), tillsammans med en leverantör (</w:t>
      </w:r>
      <w:r w:rsidR="0050564B">
        <w:rPr>
          <w:sz w:val="18"/>
          <w:szCs w:val="18"/>
        </w:rPr>
        <w:t>bidragande</w:t>
      </w:r>
      <w:r w:rsidRPr="00FB2E32">
        <w:rPr>
          <w:sz w:val="18"/>
          <w:szCs w:val="18"/>
        </w:rPr>
        <w:t>) eller endast av en leverantör eller underleverantör (</w:t>
      </w:r>
      <w:r w:rsidR="0074438F">
        <w:rPr>
          <w:sz w:val="18"/>
          <w:szCs w:val="18"/>
        </w:rPr>
        <w:t>koppl</w:t>
      </w:r>
      <w:r w:rsidR="0050564B">
        <w:rPr>
          <w:sz w:val="18"/>
          <w:szCs w:val="18"/>
        </w:rPr>
        <w:t>ad till</w:t>
      </w:r>
      <w:r w:rsidRPr="00FB2E32">
        <w:rPr>
          <w:sz w:val="18"/>
          <w:szCs w:val="18"/>
        </w:rPr>
        <w:t>).</w:t>
      </w:r>
    </w:p>
    <w:p w14:paraId="2FDC9B15" w14:textId="48C4CE51" w:rsidR="00FB2E32" w:rsidRPr="00DE30FC" w:rsidRDefault="00FB2E32" w:rsidP="00FB2E32">
      <w:pPr>
        <w:pStyle w:val="Liststycke"/>
        <w:numPr>
          <w:ilvl w:val="0"/>
          <w:numId w:val="18"/>
        </w:numPr>
        <w:spacing w:line="360" w:lineRule="auto"/>
        <w:rPr>
          <w:sz w:val="18"/>
          <w:szCs w:val="18"/>
        </w:rPr>
      </w:pPr>
      <w:r w:rsidRPr="00FB2E32">
        <w:rPr>
          <w:sz w:val="18"/>
          <w:szCs w:val="18"/>
        </w:rPr>
        <w:t xml:space="preserve">I vilket led i </w:t>
      </w:r>
      <w:r w:rsidR="0074438F">
        <w:rPr>
          <w:sz w:val="18"/>
          <w:szCs w:val="18"/>
        </w:rPr>
        <w:t>leveran</w:t>
      </w:r>
      <w:r w:rsidRPr="00FB2E32">
        <w:rPr>
          <w:sz w:val="18"/>
          <w:szCs w:val="18"/>
        </w:rPr>
        <w:t xml:space="preserve">skedjan den negativa </w:t>
      </w:r>
      <w:r w:rsidR="0074438F">
        <w:rPr>
          <w:sz w:val="18"/>
          <w:szCs w:val="18"/>
        </w:rPr>
        <w:t>påverkan (kan) förekomma/förekommer.</w:t>
      </w:r>
      <w:r w:rsidRPr="00FB2E32">
        <w:rPr>
          <w:sz w:val="18"/>
          <w:szCs w:val="18"/>
        </w:rPr>
        <w:t xml:space="preserve"> </w:t>
      </w:r>
    </w:p>
    <w:p w14:paraId="5FB8F4FF" w14:textId="099901D2" w:rsidR="00813E3C" w:rsidRPr="00DE30FC" w:rsidRDefault="00675AC6" w:rsidP="00813E3C">
      <w:pPr>
        <w:pStyle w:val="Liststycke"/>
        <w:numPr>
          <w:ilvl w:val="0"/>
          <w:numId w:val="18"/>
        </w:numPr>
        <w:spacing w:line="360" w:lineRule="auto"/>
        <w:ind w:left="714" w:hanging="357"/>
        <w:rPr>
          <w:sz w:val="18"/>
          <w:szCs w:val="18"/>
        </w:rPr>
      </w:pPr>
      <w:r>
        <w:rPr>
          <w:sz w:val="18"/>
          <w:szCs w:val="18"/>
        </w:rPr>
        <w:t xml:space="preserve">[Företagets] förmåga att påverka leverantören som (kan) orsaka eller bidra till den negativa </w:t>
      </w:r>
      <w:r w:rsidR="0074438F">
        <w:rPr>
          <w:sz w:val="18"/>
          <w:szCs w:val="18"/>
        </w:rPr>
        <w:t xml:space="preserve">påverkan </w:t>
      </w:r>
      <w:r>
        <w:rPr>
          <w:sz w:val="18"/>
          <w:szCs w:val="18"/>
        </w:rPr>
        <w:t>(</w:t>
      </w:r>
      <w:r w:rsidR="0074438F">
        <w:rPr>
          <w:sz w:val="18"/>
          <w:szCs w:val="18"/>
        </w:rPr>
        <w:t>inflytande</w:t>
      </w:r>
      <w:r>
        <w:rPr>
          <w:sz w:val="18"/>
          <w:szCs w:val="18"/>
        </w:rPr>
        <w:t>).</w:t>
      </w:r>
      <w:r w:rsidR="009B332F">
        <w:rPr>
          <w:rStyle w:val="Fotnotsreferens"/>
          <w:sz w:val="18"/>
          <w:szCs w:val="18"/>
        </w:rPr>
        <w:footnoteReference w:id="8"/>
      </w:r>
      <w:r w:rsidR="004B7D6A">
        <w:rPr>
          <w:sz w:val="18"/>
          <w:szCs w:val="18"/>
        </w:rPr>
        <w:t xml:space="preserve"> </w:t>
      </w:r>
    </w:p>
    <w:p w14:paraId="32BE0BCD" w14:textId="77777777" w:rsidR="00813E3C" w:rsidRPr="00DE30FC" w:rsidRDefault="00813E3C">
      <w:pPr>
        <w:spacing w:after="0" w:line="240" w:lineRule="auto"/>
        <w:rPr>
          <w:sz w:val="18"/>
          <w:szCs w:val="18"/>
        </w:rPr>
        <w:sectPr w:rsidR="00813E3C" w:rsidRPr="00DE30FC" w:rsidSect="002D7090">
          <w:type w:val="continuous"/>
          <w:pgSz w:w="11906" w:h="16838"/>
          <w:pgMar w:top="2676" w:right="2268" w:bottom="2098" w:left="1985" w:header="993" w:footer="680" w:gutter="0"/>
          <w:cols w:num="2" w:sep="1" w:space="709"/>
          <w:docGrid w:linePitch="360"/>
        </w:sectPr>
      </w:pPr>
      <w:r>
        <w:rPr>
          <w:sz w:val="18"/>
          <w:szCs w:val="18"/>
        </w:rPr>
        <w:br w:type="page"/>
      </w:r>
    </w:p>
    <w:p w14:paraId="1E12E9E3" w14:textId="65A057BF" w:rsidR="00813E3C" w:rsidRPr="00DE30FC" w:rsidRDefault="000A5502">
      <w:pPr>
        <w:spacing w:after="0" w:line="240" w:lineRule="auto"/>
        <w:rPr>
          <w:sz w:val="18"/>
          <w:szCs w:val="18"/>
        </w:rPr>
      </w:pPr>
      <w:r>
        <w:rPr>
          <w:noProof/>
          <w:sz w:val="18"/>
          <w:szCs w:val="18"/>
        </w:rPr>
        <w:lastRenderedPageBreak/>
        <w:drawing>
          <wp:anchor distT="0" distB="0" distL="114300" distR="114300" simplePos="0" relativeHeight="251658240" behindDoc="1" locked="0" layoutInCell="1" allowOverlap="1" wp14:anchorId="4798625F" wp14:editId="2B6D2230">
            <wp:simplePos x="0" y="0"/>
            <wp:positionH relativeFrom="page">
              <wp:posOffset>802257</wp:posOffset>
            </wp:positionH>
            <wp:positionV relativeFrom="paragraph">
              <wp:posOffset>-1414588</wp:posOffset>
            </wp:positionV>
            <wp:extent cx="5943600" cy="3096883"/>
            <wp:effectExtent l="0" t="0" r="0" b="8890"/>
            <wp:wrapNone/>
            <wp:docPr id="188607396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0"/>
                    <a:srcRect r="281" b="52825"/>
                    <a:stretch/>
                  </pic:blipFill>
                  <pic:spPr bwMode="auto">
                    <a:xfrm>
                      <a:off x="0" y="0"/>
                      <a:ext cx="5944098" cy="3097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86F7B2" w14:textId="5E5C4BF7" w:rsidR="004B47CE" w:rsidRPr="00DE30FC" w:rsidRDefault="004B47CE" w:rsidP="004B47CE">
      <w:pPr>
        <w:spacing w:line="360" w:lineRule="auto"/>
        <w:rPr>
          <w:sz w:val="18"/>
          <w:szCs w:val="18"/>
        </w:rPr>
      </w:pPr>
    </w:p>
    <w:p w14:paraId="5F81D5F3" w14:textId="04B39C00" w:rsidR="004B47CE" w:rsidRPr="00DE30FC" w:rsidRDefault="004B47CE" w:rsidP="004B47CE">
      <w:pPr>
        <w:spacing w:line="360" w:lineRule="auto"/>
        <w:rPr>
          <w:sz w:val="18"/>
          <w:szCs w:val="18"/>
        </w:rPr>
      </w:pPr>
    </w:p>
    <w:p w14:paraId="1FF159B7" w14:textId="0EF76DA8" w:rsidR="004B47CE" w:rsidRPr="00DE30FC" w:rsidRDefault="004B47CE" w:rsidP="004B47CE">
      <w:pPr>
        <w:spacing w:line="360" w:lineRule="auto"/>
        <w:rPr>
          <w:sz w:val="18"/>
          <w:szCs w:val="18"/>
        </w:rPr>
      </w:pPr>
    </w:p>
    <w:p w14:paraId="5648032B" w14:textId="5A8F8115" w:rsidR="00813E3C" w:rsidRPr="00DE30FC" w:rsidRDefault="000A5502">
      <w:pPr>
        <w:spacing w:after="0" w:line="240" w:lineRule="auto"/>
        <w:rPr>
          <w:sz w:val="18"/>
          <w:szCs w:val="18"/>
        </w:rPr>
      </w:pPr>
      <w:r>
        <w:rPr>
          <w:noProof/>
          <w:sz w:val="18"/>
          <w:szCs w:val="18"/>
        </w:rPr>
        <w:drawing>
          <wp:anchor distT="0" distB="0" distL="114300" distR="114300" simplePos="0" relativeHeight="251661312" behindDoc="1" locked="0" layoutInCell="1" allowOverlap="1" wp14:anchorId="2AD3D4A9" wp14:editId="4E57E3E3">
            <wp:simplePos x="0" y="0"/>
            <wp:positionH relativeFrom="page">
              <wp:align>center</wp:align>
            </wp:positionH>
            <wp:positionV relativeFrom="paragraph">
              <wp:posOffset>724595</wp:posOffset>
            </wp:positionV>
            <wp:extent cx="5960745" cy="3079115"/>
            <wp:effectExtent l="0" t="0" r="1905" b="6985"/>
            <wp:wrapNone/>
            <wp:docPr id="100134005" name="Bildobjekt 3" descr="En bild som visar illustration, design, kons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073965" name="Bildobjekt 3" descr="En bild som visar illustration, design, konst&#10;&#10;AI-genererat innehåll kan vara felaktigt."/>
                    <pic:cNvPicPr/>
                  </pic:nvPicPr>
                  <pic:blipFill rotWithShape="1">
                    <a:blip r:embed="rId20"/>
                    <a:srcRect t="53089" r="-7"/>
                    <a:stretch/>
                  </pic:blipFill>
                  <pic:spPr bwMode="auto">
                    <a:xfrm>
                      <a:off x="0" y="0"/>
                      <a:ext cx="5960745" cy="3079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59264" behindDoc="1" locked="0" layoutInCell="1" allowOverlap="1" wp14:anchorId="03543573" wp14:editId="5C825A7B">
            <wp:simplePos x="0" y="0"/>
            <wp:positionH relativeFrom="page">
              <wp:align>center</wp:align>
            </wp:positionH>
            <wp:positionV relativeFrom="paragraph">
              <wp:posOffset>4226631</wp:posOffset>
            </wp:positionV>
            <wp:extent cx="3123565" cy="3035935"/>
            <wp:effectExtent l="0" t="0" r="0" b="0"/>
            <wp:wrapNone/>
            <wp:docPr id="732037894" name="Bildobjekt 2" descr="En bild som visar text, skärmbild, cirkel, diagram&#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37894" name="Bildobjekt 2" descr="En bild som visar text, skärmbild, cirkel, diagram&#10;&#10;AI-genererat innehåll kan vara felaktigt."/>
                    <pic:cNvPicPr/>
                  </pic:nvPicPr>
                  <pic:blipFill>
                    <a:blip r:embed="rId21"/>
                    <a:stretch>
                      <a:fillRect/>
                    </a:stretch>
                  </pic:blipFill>
                  <pic:spPr>
                    <a:xfrm>
                      <a:off x="0" y="0"/>
                      <a:ext cx="3123565" cy="3035935"/>
                    </a:xfrm>
                    <a:prstGeom prst="rect">
                      <a:avLst/>
                    </a:prstGeom>
                  </pic:spPr>
                </pic:pic>
              </a:graphicData>
            </a:graphic>
            <wp14:sizeRelH relativeFrom="margin">
              <wp14:pctWidth>0</wp14:pctWidth>
            </wp14:sizeRelH>
            <wp14:sizeRelV relativeFrom="margin">
              <wp14:pctHeight>0</wp14:pctHeight>
            </wp14:sizeRelV>
          </wp:anchor>
        </w:drawing>
      </w:r>
      <w:r w:rsidR="00813E3C">
        <w:rPr>
          <w:sz w:val="18"/>
          <w:szCs w:val="18"/>
        </w:rPr>
        <w:br w:type="page"/>
      </w:r>
    </w:p>
    <w:p w14:paraId="3FD78D91" w14:textId="77777777" w:rsidR="00813E3C" w:rsidRPr="00DE30FC" w:rsidRDefault="00813E3C" w:rsidP="005E725B">
      <w:pPr>
        <w:spacing w:line="360" w:lineRule="auto"/>
        <w:rPr>
          <w:sz w:val="18"/>
          <w:szCs w:val="18"/>
        </w:rPr>
        <w:sectPr w:rsidR="00813E3C" w:rsidRPr="00DE30FC" w:rsidSect="00813E3C">
          <w:type w:val="continuous"/>
          <w:pgSz w:w="11906" w:h="16838"/>
          <w:pgMar w:top="2676" w:right="2268" w:bottom="2098" w:left="1985" w:header="993" w:footer="680" w:gutter="0"/>
          <w:cols w:sep="1" w:space="709"/>
          <w:docGrid w:linePitch="360"/>
        </w:sectPr>
      </w:pPr>
    </w:p>
    <w:p w14:paraId="5EF8F8F5" w14:textId="725B0613" w:rsidR="005E725B" w:rsidRPr="00DE30FC" w:rsidRDefault="005E725B" w:rsidP="005E725B">
      <w:pPr>
        <w:spacing w:line="360" w:lineRule="auto"/>
        <w:rPr>
          <w:i/>
          <w:iCs/>
          <w:sz w:val="18"/>
          <w:szCs w:val="18"/>
        </w:rPr>
      </w:pPr>
      <w:r w:rsidRPr="00495F9F">
        <w:rPr>
          <w:i/>
          <w:iCs/>
          <w:sz w:val="18"/>
          <w:szCs w:val="18"/>
        </w:rPr>
        <w:lastRenderedPageBreak/>
        <w:t xml:space="preserve">2.3.5 </w:t>
      </w:r>
      <w:r w:rsidR="00075748">
        <w:rPr>
          <w:i/>
          <w:iCs/>
          <w:sz w:val="18"/>
          <w:szCs w:val="18"/>
        </w:rPr>
        <w:t>Övervakning</w:t>
      </w:r>
      <w:r w:rsidRPr="00495F9F">
        <w:rPr>
          <w:i/>
          <w:iCs/>
          <w:sz w:val="18"/>
          <w:szCs w:val="18"/>
        </w:rPr>
        <w:t xml:space="preserve"> av negativ </w:t>
      </w:r>
      <w:r w:rsidR="00075748">
        <w:rPr>
          <w:i/>
          <w:iCs/>
          <w:sz w:val="18"/>
          <w:szCs w:val="18"/>
        </w:rPr>
        <w:t>påverkan</w:t>
      </w:r>
      <w:r w:rsidRPr="00495F9F">
        <w:rPr>
          <w:i/>
          <w:iCs/>
          <w:sz w:val="18"/>
          <w:szCs w:val="18"/>
        </w:rPr>
        <w:t xml:space="preserve"> och uppdatering av riskbedömningar  </w:t>
      </w:r>
    </w:p>
    <w:p w14:paraId="6A2BFFAD" w14:textId="5C4A7B0F" w:rsidR="005E725B" w:rsidRPr="00DE30FC" w:rsidRDefault="005E725B" w:rsidP="005E725B">
      <w:pPr>
        <w:spacing w:line="360" w:lineRule="auto"/>
        <w:rPr>
          <w:sz w:val="18"/>
          <w:szCs w:val="18"/>
        </w:rPr>
      </w:pPr>
      <w:r w:rsidRPr="005E725B">
        <w:rPr>
          <w:sz w:val="18"/>
          <w:szCs w:val="18"/>
        </w:rPr>
        <w:t>[</w:t>
      </w:r>
      <w:r w:rsidR="00C83010">
        <w:rPr>
          <w:sz w:val="18"/>
          <w:szCs w:val="18"/>
        </w:rPr>
        <w:t>Hållbarhetsansvariga</w:t>
      </w:r>
      <w:r w:rsidRPr="005E725B">
        <w:rPr>
          <w:sz w:val="18"/>
          <w:szCs w:val="18"/>
        </w:rPr>
        <w:t xml:space="preserve">] ska övervaka negativ </w:t>
      </w:r>
      <w:r w:rsidR="00C83010">
        <w:rPr>
          <w:sz w:val="18"/>
          <w:szCs w:val="18"/>
        </w:rPr>
        <w:t>på</w:t>
      </w:r>
      <w:r w:rsidRPr="005E725B">
        <w:rPr>
          <w:sz w:val="18"/>
          <w:szCs w:val="18"/>
        </w:rPr>
        <w:t xml:space="preserve">verkan i leveranskedjorna för prioriterade inköpskategorier, genom media, civilsamhället, fackföreningar, </w:t>
      </w:r>
      <w:r w:rsidR="00C83010">
        <w:rPr>
          <w:sz w:val="18"/>
          <w:szCs w:val="18"/>
        </w:rPr>
        <w:t xml:space="preserve">akademin </w:t>
      </w:r>
      <w:r w:rsidRPr="005E725B">
        <w:rPr>
          <w:sz w:val="18"/>
          <w:szCs w:val="18"/>
        </w:rPr>
        <w:t xml:space="preserve">osv., och uppdatera riskbedömningarna utan dröjsmål </w:t>
      </w:r>
      <w:r w:rsidR="00985763">
        <w:rPr>
          <w:sz w:val="18"/>
          <w:szCs w:val="18"/>
        </w:rPr>
        <w:t>när väsentliga</w:t>
      </w:r>
      <w:r w:rsidRPr="005E725B">
        <w:rPr>
          <w:sz w:val="18"/>
          <w:szCs w:val="18"/>
        </w:rPr>
        <w:t xml:space="preserve"> förändringar </w:t>
      </w:r>
      <w:r w:rsidR="00985763">
        <w:rPr>
          <w:sz w:val="18"/>
          <w:szCs w:val="18"/>
        </w:rPr>
        <w:t xml:space="preserve">har </w:t>
      </w:r>
      <w:r w:rsidR="00B003B3">
        <w:rPr>
          <w:sz w:val="18"/>
          <w:szCs w:val="18"/>
        </w:rPr>
        <w:t xml:space="preserve">inträffat </w:t>
      </w:r>
      <w:r w:rsidRPr="005E725B">
        <w:rPr>
          <w:sz w:val="18"/>
          <w:szCs w:val="18"/>
        </w:rPr>
        <w:t>eller när nya risker identifieras.</w:t>
      </w:r>
      <w:r w:rsidR="009B332F">
        <w:rPr>
          <w:rStyle w:val="Fotnotsreferens"/>
          <w:sz w:val="18"/>
          <w:szCs w:val="18"/>
        </w:rPr>
        <w:footnoteReference w:id="9"/>
      </w:r>
    </w:p>
    <w:p w14:paraId="5EBB40B3" w14:textId="48ED5C23" w:rsidR="001E32A6" w:rsidRPr="00DE30FC" w:rsidRDefault="0010668F" w:rsidP="00306F42">
      <w:pPr>
        <w:spacing w:line="360" w:lineRule="auto"/>
        <w:rPr>
          <w:b/>
          <w:bCs/>
          <w:sz w:val="22"/>
        </w:rPr>
      </w:pPr>
      <w:r w:rsidRPr="00495F9F">
        <w:rPr>
          <w:b/>
          <w:bCs/>
          <w:sz w:val="22"/>
        </w:rPr>
        <w:t xml:space="preserve">3. </w:t>
      </w:r>
      <w:r w:rsidR="00075748">
        <w:rPr>
          <w:b/>
          <w:bCs/>
          <w:sz w:val="22"/>
        </w:rPr>
        <w:t>Förhindra</w:t>
      </w:r>
      <w:r w:rsidRPr="00495F9F">
        <w:rPr>
          <w:b/>
          <w:bCs/>
          <w:sz w:val="22"/>
        </w:rPr>
        <w:t xml:space="preserve">, </w:t>
      </w:r>
      <w:r w:rsidR="00075748">
        <w:rPr>
          <w:b/>
          <w:bCs/>
          <w:sz w:val="22"/>
        </w:rPr>
        <w:t xml:space="preserve">begränsa </w:t>
      </w:r>
      <w:r w:rsidRPr="00495F9F">
        <w:rPr>
          <w:b/>
          <w:bCs/>
          <w:sz w:val="22"/>
        </w:rPr>
        <w:t xml:space="preserve">och få </w:t>
      </w:r>
      <w:r w:rsidR="00FE10AB">
        <w:rPr>
          <w:b/>
          <w:bCs/>
          <w:sz w:val="22"/>
        </w:rPr>
        <w:t xml:space="preserve">stopp på </w:t>
      </w:r>
      <w:r w:rsidRPr="00495F9F">
        <w:rPr>
          <w:b/>
          <w:bCs/>
          <w:sz w:val="22"/>
        </w:rPr>
        <w:t xml:space="preserve">negativ </w:t>
      </w:r>
      <w:r w:rsidR="00075748">
        <w:rPr>
          <w:b/>
          <w:bCs/>
          <w:sz w:val="22"/>
        </w:rPr>
        <w:t>påverkan</w:t>
      </w:r>
      <w:r w:rsidR="0050564B">
        <w:rPr>
          <w:b/>
          <w:bCs/>
          <w:sz w:val="22"/>
        </w:rPr>
        <w:t xml:space="preserve"> </w:t>
      </w:r>
    </w:p>
    <w:p w14:paraId="69B8F6E6" w14:textId="4C5D9366" w:rsidR="004B7D6A" w:rsidRPr="00DE30FC" w:rsidRDefault="004B7D6A" w:rsidP="004B7D6A">
      <w:pPr>
        <w:spacing w:line="360" w:lineRule="auto"/>
        <w:rPr>
          <w:sz w:val="18"/>
          <w:szCs w:val="18"/>
        </w:rPr>
      </w:pPr>
      <w:r w:rsidRPr="004B7D6A">
        <w:rPr>
          <w:sz w:val="18"/>
          <w:szCs w:val="18"/>
        </w:rPr>
        <w:t>[</w:t>
      </w:r>
      <w:r w:rsidR="00B41B8E">
        <w:rPr>
          <w:sz w:val="18"/>
          <w:szCs w:val="18"/>
        </w:rPr>
        <w:t>Upphandlingsansvariga</w:t>
      </w:r>
      <w:r w:rsidRPr="004B7D6A">
        <w:rPr>
          <w:sz w:val="18"/>
          <w:szCs w:val="18"/>
        </w:rPr>
        <w:t>/</w:t>
      </w:r>
      <w:r w:rsidR="0050564B">
        <w:rPr>
          <w:sz w:val="18"/>
          <w:szCs w:val="18"/>
        </w:rPr>
        <w:t>Avtalsansvariga</w:t>
      </w:r>
      <w:r w:rsidRPr="004B7D6A">
        <w:rPr>
          <w:sz w:val="18"/>
          <w:szCs w:val="18"/>
        </w:rPr>
        <w:t>] ska, i samråd med [</w:t>
      </w:r>
      <w:r w:rsidR="0050564B">
        <w:rPr>
          <w:sz w:val="18"/>
          <w:szCs w:val="18"/>
        </w:rPr>
        <w:t>Hållbarhetsansvariga</w:t>
      </w:r>
      <w:r w:rsidRPr="004B7D6A">
        <w:rPr>
          <w:sz w:val="18"/>
          <w:szCs w:val="18"/>
        </w:rPr>
        <w:t xml:space="preserve">], </w:t>
      </w:r>
      <w:r w:rsidR="0050564B">
        <w:rPr>
          <w:sz w:val="18"/>
          <w:szCs w:val="18"/>
        </w:rPr>
        <w:t xml:space="preserve">få </w:t>
      </w:r>
      <w:r w:rsidR="00FE10AB">
        <w:rPr>
          <w:sz w:val="18"/>
          <w:szCs w:val="18"/>
        </w:rPr>
        <w:t xml:space="preserve">stopp på </w:t>
      </w:r>
      <w:r w:rsidR="0050564B">
        <w:rPr>
          <w:sz w:val="18"/>
          <w:szCs w:val="18"/>
        </w:rPr>
        <w:t>faktisk negativ påverkan eller minimera dess omfattning,</w:t>
      </w:r>
      <w:r w:rsidRPr="004B7D6A">
        <w:rPr>
          <w:sz w:val="18"/>
          <w:szCs w:val="18"/>
        </w:rPr>
        <w:t xml:space="preserve"> i proportion till </w:t>
      </w:r>
      <w:r w:rsidR="0050564B">
        <w:rPr>
          <w:sz w:val="18"/>
          <w:szCs w:val="18"/>
        </w:rPr>
        <w:t>allvarlighetsgraden</w:t>
      </w:r>
      <w:r w:rsidRPr="004B7D6A">
        <w:rPr>
          <w:sz w:val="18"/>
          <w:szCs w:val="18"/>
        </w:rPr>
        <w:t xml:space="preserve"> och [företagets] inblandning </w:t>
      </w:r>
      <w:r w:rsidR="0050564B">
        <w:rPr>
          <w:sz w:val="18"/>
          <w:szCs w:val="18"/>
        </w:rPr>
        <w:t xml:space="preserve">i </w:t>
      </w:r>
      <w:r w:rsidR="00FE10AB">
        <w:rPr>
          <w:sz w:val="18"/>
          <w:szCs w:val="18"/>
        </w:rPr>
        <w:t xml:space="preserve">den negativa </w:t>
      </w:r>
      <w:r w:rsidR="0050564B" w:rsidRPr="004B7D6A">
        <w:rPr>
          <w:sz w:val="18"/>
          <w:szCs w:val="18"/>
        </w:rPr>
        <w:t xml:space="preserve">påverkan </w:t>
      </w:r>
      <w:r w:rsidRPr="004B7D6A">
        <w:rPr>
          <w:sz w:val="18"/>
          <w:szCs w:val="18"/>
        </w:rPr>
        <w:t>(</w:t>
      </w:r>
      <w:r w:rsidR="0050564B">
        <w:rPr>
          <w:sz w:val="18"/>
          <w:szCs w:val="18"/>
        </w:rPr>
        <w:t>orsakande</w:t>
      </w:r>
      <w:r w:rsidRPr="004B7D6A">
        <w:rPr>
          <w:sz w:val="18"/>
          <w:szCs w:val="18"/>
        </w:rPr>
        <w:t xml:space="preserve">, </w:t>
      </w:r>
      <w:r w:rsidR="0050564B">
        <w:rPr>
          <w:sz w:val="18"/>
          <w:szCs w:val="18"/>
        </w:rPr>
        <w:t xml:space="preserve">bidragande </w:t>
      </w:r>
      <w:r w:rsidRPr="004B7D6A">
        <w:rPr>
          <w:sz w:val="18"/>
          <w:szCs w:val="18"/>
        </w:rPr>
        <w:t xml:space="preserve">eller </w:t>
      </w:r>
      <w:r w:rsidR="0050564B">
        <w:rPr>
          <w:sz w:val="18"/>
          <w:szCs w:val="18"/>
        </w:rPr>
        <w:t>kopplad till</w:t>
      </w:r>
      <w:r w:rsidRPr="004B7D6A">
        <w:rPr>
          <w:sz w:val="18"/>
          <w:szCs w:val="18"/>
        </w:rPr>
        <w:t>).</w:t>
      </w:r>
    </w:p>
    <w:p w14:paraId="6E5FB7EA" w14:textId="46F9D39A" w:rsidR="00DD6602" w:rsidRPr="00DE30FC" w:rsidRDefault="004B7D6A" w:rsidP="004B7D6A">
      <w:pPr>
        <w:spacing w:line="360" w:lineRule="auto"/>
        <w:rPr>
          <w:b/>
          <w:bCs/>
          <w:sz w:val="18"/>
          <w:szCs w:val="18"/>
        </w:rPr>
      </w:pPr>
      <w:r w:rsidRPr="00495F9F">
        <w:rPr>
          <w:b/>
          <w:bCs/>
          <w:sz w:val="18"/>
          <w:szCs w:val="18"/>
        </w:rPr>
        <w:t xml:space="preserve">3.1 </w:t>
      </w:r>
      <w:r w:rsidR="00AB371E">
        <w:rPr>
          <w:b/>
          <w:bCs/>
          <w:sz w:val="18"/>
          <w:szCs w:val="18"/>
        </w:rPr>
        <w:t>Interna svar</w:t>
      </w:r>
    </w:p>
    <w:p w14:paraId="3F25DBB7" w14:textId="37AFD995" w:rsidR="004B7D6A" w:rsidRPr="00DE30FC" w:rsidRDefault="004B7D6A" w:rsidP="004B7D6A">
      <w:pPr>
        <w:spacing w:line="360" w:lineRule="auto"/>
        <w:rPr>
          <w:i/>
          <w:iCs/>
          <w:sz w:val="18"/>
          <w:szCs w:val="18"/>
        </w:rPr>
      </w:pPr>
      <w:r w:rsidRPr="00495F9F">
        <w:rPr>
          <w:i/>
          <w:iCs/>
          <w:sz w:val="18"/>
          <w:szCs w:val="18"/>
        </w:rPr>
        <w:t>3.1.1 Handlingsplaner</w:t>
      </w:r>
      <w:r w:rsidR="0050564B">
        <w:rPr>
          <w:i/>
          <w:iCs/>
          <w:sz w:val="18"/>
          <w:szCs w:val="18"/>
        </w:rPr>
        <w:t>/åtgärdsplaner</w:t>
      </w:r>
    </w:p>
    <w:p w14:paraId="17AEA431" w14:textId="5A16BEBC" w:rsidR="004B7D6A" w:rsidRPr="00DE30FC" w:rsidRDefault="004B7D6A" w:rsidP="004B7D6A">
      <w:pPr>
        <w:spacing w:line="360" w:lineRule="auto"/>
        <w:rPr>
          <w:sz w:val="18"/>
          <w:szCs w:val="18"/>
        </w:rPr>
      </w:pPr>
      <w:r w:rsidRPr="004B7D6A">
        <w:rPr>
          <w:sz w:val="18"/>
          <w:szCs w:val="18"/>
        </w:rPr>
        <w:t>[</w:t>
      </w:r>
      <w:r w:rsidR="00B41B8E">
        <w:rPr>
          <w:sz w:val="18"/>
          <w:szCs w:val="18"/>
        </w:rPr>
        <w:t>Kategoriansvariga</w:t>
      </w:r>
      <w:r w:rsidRPr="004B7D6A">
        <w:rPr>
          <w:sz w:val="18"/>
          <w:szCs w:val="18"/>
        </w:rPr>
        <w:t>] ska, i samråd med [</w:t>
      </w:r>
      <w:r w:rsidR="00B41B8E">
        <w:rPr>
          <w:sz w:val="18"/>
          <w:szCs w:val="18"/>
        </w:rPr>
        <w:t>Upphandlingsansvariga</w:t>
      </w:r>
      <w:r w:rsidRPr="004B7D6A">
        <w:rPr>
          <w:sz w:val="18"/>
          <w:szCs w:val="18"/>
        </w:rPr>
        <w:t xml:space="preserve">, </w:t>
      </w:r>
      <w:r w:rsidR="00B41B8E">
        <w:rPr>
          <w:sz w:val="18"/>
          <w:szCs w:val="18"/>
        </w:rPr>
        <w:t>Avtalsansvariga</w:t>
      </w:r>
      <w:r w:rsidRPr="004B7D6A">
        <w:rPr>
          <w:sz w:val="18"/>
          <w:szCs w:val="18"/>
        </w:rPr>
        <w:t xml:space="preserve"> och </w:t>
      </w:r>
      <w:r w:rsidR="0050564B">
        <w:rPr>
          <w:sz w:val="18"/>
          <w:szCs w:val="18"/>
        </w:rPr>
        <w:t>Hållbarhetsansvariga</w:t>
      </w:r>
      <w:r w:rsidRPr="004B7D6A">
        <w:rPr>
          <w:sz w:val="18"/>
          <w:szCs w:val="18"/>
        </w:rPr>
        <w:t xml:space="preserve">], </w:t>
      </w:r>
      <w:r w:rsidR="00985763">
        <w:rPr>
          <w:sz w:val="18"/>
          <w:szCs w:val="18"/>
        </w:rPr>
        <w:t>ta fram</w:t>
      </w:r>
      <w:r w:rsidRPr="004B7D6A">
        <w:rPr>
          <w:sz w:val="18"/>
          <w:szCs w:val="18"/>
        </w:rPr>
        <w:t xml:space="preserve"> och genomföra (</w:t>
      </w:r>
      <w:r w:rsidR="0050564B">
        <w:rPr>
          <w:sz w:val="18"/>
          <w:szCs w:val="18"/>
        </w:rPr>
        <w:t>för</w:t>
      </w:r>
      <w:r w:rsidR="00985763">
        <w:rPr>
          <w:sz w:val="18"/>
          <w:szCs w:val="18"/>
        </w:rPr>
        <w:t>ebyggande</w:t>
      </w:r>
      <w:r w:rsidRPr="004B7D6A">
        <w:rPr>
          <w:sz w:val="18"/>
          <w:szCs w:val="18"/>
        </w:rPr>
        <w:t>/korrigerande) handlingsplaner</w:t>
      </w:r>
      <w:r w:rsidR="0050564B">
        <w:rPr>
          <w:sz w:val="18"/>
          <w:szCs w:val="18"/>
        </w:rPr>
        <w:t>/åtgärdsplaner</w:t>
      </w:r>
      <w:r w:rsidRPr="004B7D6A">
        <w:rPr>
          <w:sz w:val="18"/>
          <w:szCs w:val="18"/>
        </w:rPr>
        <w:t xml:space="preserve"> för prioriterade inköpskategorier, med</w:t>
      </w:r>
      <w:r w:rsidR="00985763">
        <w:rPr>
          <w:sz w:val="18"/>
          <w:szCs w:val="18"/>
        </w:rPr>
        <w:t>:</w:t>
      </w:r>
    </w:p>
    <w:p w14:paraId="21DD9803" w14:textId="7C76D870" w:rsidR="004B7D6A" w:rsidRPr="00DE30FC" w:rsidRDefault="004B7D6A" w:rsidP="004B7D6A">
      <w:pPr>
        <w:pStyle w:val="Liststycke"/>
        <w:numPr>
          <w:ilvl w:val="0"/>
          <w:numId w:val="19"/>
        </w:numPr>
        <w:spacing w:line="360" w:lineRule="auto"/>
        <w:rPr>
          <w:sz w:val="18"/>
          <w:szCs w:val="18"/>
        </w:rPr>
      </w:pPr>
      <w:r w:rsidRPr="004B7D6A">
        <w:rPr>
          <w:sz w:val="18"/>
          <w:szCs w:val="18"/>
        </w:rPr>
        <w:t>Lämpliga åtgärder (se avsnitt 3.2) för att hantera de</w:t>
      </w:r>
      <w:r w:rsidR="00985763">
        <w:rPr>
          <w:sz w:val="18"/>
          <w:szCs w:val="18"/>
        </w:rPr>
        <w:t>n</w:t>
      </w:r>
      <w:r w:rsidRPr="004B7D6A">
        <w:rPr>
          <w:sz w:val="18"/>
          <w:szCs w:val="18"/>
        </w:rPr>
        <w:t xml:space="preserve"> prioriterade </w:t>
      </w:r>
      <w:r w:rsidRPr="004B7D6A">
        <w:rPr>
          <w:sz w:val="18"/>
          <w:szCs w:val="18"/>
        </w:rPr>
        <w:t xml:space="preserve">negativa </w:t>
      </w:r>
      <w:r w:rsidR="00985763">
        <w:rPr>
          <w:sz w:val="18"/>
          <w:szCs w:val="18"/>
        </w:rPr>
        <w:t>påverkan</w:t>
      </w:r>
      <w:r w:rsidRPr="004B7D6A">
        <w:rPr>
          <w:sz w:val="18"/>
          <w:szCs w:val="18"/>
        </w:rPr>
        <w:t xml:space="preserve"> i det specifika fallet</w:t>
      </w:r>
      <w:r w:rsidR="00AB371E">
        <w:rPr>
          <w:sz w:val="18"/>
          <w:szCs w:val="18"/>
        </w:rPr>
        <w:t>,</w:t>
      </w:r>
      <w:r w:rsidRPr="004B7D6A">
        <w:rPr>
          <w:sz w:val="18"/>
          <w:szCs w:val="18"/>
        </w:rPr>
        <w:t xml:space="preserve"> beroende på [företagets] inblandning (</w:t>
      </w:r>
      <w:r w:rsidR="00985763">
        <w:rPr>
          <w:sz w:val="18"/>
          <w:szCs w:val="18"/>
        </w:rPr>
        <w:t>orsakande</w:t>
      </w:r>
      <w:r w:rsidRPr="004B7D6A">
        <w:rPr>
          <w:sz w:val="18"/>
          <w:szCs w:val="18"/>
        </w:rPr>
        <w:t xml:space="preserve">, </w:t>
      </w:r>
      <w:r w:rsidR="00985763">
        <w:rPr>
          <w:sz w:val="18"/>
          <w:szCs w:val="18"/>
        </w:rPr>
        <w:t xml:space="preserve">bidragande </w:t>
      </w:r>
      <w:r w:rsidRPr="004B7D6A">
        <w:rPr>
          <w:sz w:val="18"/>
          <w:szCs w:val="18"/>
        </w:rPr>
        <w:t xml:space="preserve">eller </w:t>
      </w:r>
      <w:r w:rsidR="00985763">
        <w:rPr>
          <w:sz w:val="18"/>
          <w:szCs w:val="18"/>
        </w:rPr>
        <w:t>kopplad till</w:t>
      </w:r>
      <w:r w:rsidRPr="004B7D6A">
        <w:rPr>
          <w:sz w:val="18"/>
          <w:szCs w:val="18"/>
        </w:rPr>
        <w:t xml:space="preserve">), </w:t>
      </w:r>
      <w:r w:rsidR="00985763">
        <w:rPr>
          <w:sz w:val="18"/>
          <w:szCs w:val="18"/>
        </w:rPr>
        <w:t xml:space="preserve">i vilket led </w:t>
      </w:r>
      <w:r w:rsidRPr="004B7D6A">
        <w:rPr>
          <w:sz w:val="18"/>
          <w:szCs w:val="18"/>
        </w:rPr>
        <w:t>de</w:t>
      </w:r>
      <w:r w:rsidR="00985763">
        <w:rPr>
          <w:sz w:val="18"/>
          <w:szCs w:val="18"/>
        </w:rPr>
        <w:t>n</w:t>
      </w:r>
      <w:r w:rsidRPr="004B7D6A">
        <w:rPr>
          <w:sz w:val="18"/>
          <w:szCs w:val="18"/>
        </w:rPr>
        <w:t xml:space="preserve"> prioriterade negativa </w:t>
      </w:r>
      <w:r w:rsidR="00985763">
        <w:rPr>
          <w:sz w:val="18"/>
          <w:szCs w:val="18"/>
        </w:rPr>
        <w:t xml:space="preserve">påverkan </w:t>
      </w:r>
      <w:r w:rsidRPr="004B7D6A">
        <w:rPr>
          <w:sz w:val="18"/>
          <w:szCs w:val="18"/>
        </w:rPr>
        <w:t xml:space="preserve">(kan) </w:t>
      </w:r>
      <w:r w:rsidR="00985763">
        <w:rPr>
          <w:sz w:val="18"/>
          <w:szCs w:val="18"/>
        </w:rPr>
        <w:t xml:space="preserve">inträffa(r) </w:t>
      </w:r>
      <w:r w:rsidRPr="004B7D6A">
        <w:rPr>
          <w:sz w:val="18"/>
          <w:szCs w:val="18"/>
        </w:rPr>
        <w:t xml:space="preserve">och [företagets] </w:t>
      </w:r>
      <w:r w:rsidR="00985763">
        <w:rPr>
          <w:sz w:val="18"/>
          <w:szCs w:val="18"/>
        </w:rPr>
        <w:t>inflytande</w:t>
      </w:r>
      <w:r w:rsidRPr="004B7D6A">
        <w:rPr>
          <w:sz w:val="18"/>
          <w:szCs w:val="18"/>
        </w:rPr>
        <w:t>.</w:t>
      </w:r>
    </w:p>
    <w:p w14:paraId="4D1D6502" w14:textId="1CEF194E" w:rsidR="004B7D6A" w:rsidRPr="00DE30FC" w:rsidRDefault="004B7D6A" w:rsidP="004B7D6A">
      <w:pPr>
        <w:pStyle w:val="Liststycke"/>
        <w:numPr>
          <w:ilvl w:val="0"/>
          <w:numId w:val="19"/>
        </w:numPr>
        <w:spacing w:line="360" w:lineRule="auto"/>
        <w:rPr>
          <w:sz w:val="18"/>
          <w:szCs w:val="18"/>
        </w:rPr>
      </w:pPr>
      <w:r w:rsidRPr="004B7D6A">
        <w:rPr>
          <w:sz w:val="18"/>
          <w:szCs w:val="18"/>
        </w:rPr>
        <w:t>Tydligt definierade ansvarsområden och rimliga tidsramar.</w:t>
      </w:r>
    </w:p>
    <w:p w14:paraId="7BB8E739" w14:textId="7D8A251F" w:rsidR="004B7D6A" w:rsidRPr="00DE30FC" w:rsidRDefault="004B7D6A" w:rsidP="004B7D6A">
      <w:pPr>
        <w:pStyle w:val="Liststycke"/>
        <w:numPr>
          <w:ilvl w:val="0"/>
          <w:numId w:val="19"/>
        </w:numPr>
        <w:spacing w:line="360" w:lineRule="auto"/>
        <w:rPr>
          <w:sz w:val="18"/>
          <w:szCs w:val="18"/>
        </w:rPr>
      </w:pPr>
      <w:r w:rsidRPr="004B7D6A">
        <w:rPr>
          <w:sz w:val="18"/>
          <w:szCs w:val="18"/>
        </w:rPr>
        <w:t xml:space="preserve">Kvalitativa och kvantitativa indikatorer för att </w:t>
      </w:r>
      <w:r w:rsidR="00985763">
        <w:rPr>
          <w:sz w:val="18"/>
          <w:szCs w:val="18"/>
        </w:rPr>
        <w:t>mäta</w:t>
      </w:r>
      <w:r w:rsidRPr="004B7D6A">
        <w:rPr>
          <w:sz w:val="18"/>
          <w:szCs w:val="18"/>
        </w:rPr>
        <w:t xml:space="preserve"> framsteg och förbättringar.</w:t>
      </w:r>
      <w:r w:rsidR="009B332F">
        <w:rPr>
          <w:rStyle w:val="Fotnotsreferens"/>
          <w:sz w:val="18"/>
          <w:szCs w:val="18"/>
        </w:rPr>
        <w:footnoteReference w:id="10"/>
      </w:r>
    </w:p>
    <w:p w14:paraId="7161684E" w14:textId="60415ED1" w:rsidR="00985763" w:rsidRPr="00DE30FC" w:rsidRDefault="004B7D6A" w:rsidP="004B7D6A">
      <w:pPr>
        <w:spacing w:line="360" w:lineRule="auto"/>
        <w:rPr>
          <w:sz w:val="18"/>
          <w:szCs w:val="18"/>
        </w:rPr>
      </w:pPr>
      <w:r w:rsidRPr="004B7D6A">
        <w:rPr>
          <w:sz w:val="18"/>
          <w:szCs w:val="18"/>
        </w:rPr>
        <w:t>[</w:t>
      </w:r>
      <w:r w:rsidR="00985763">
        <w:rPr>
          <w:sz w:val="18"/>
          <w:szCs w:val="18"/>
        </w:rPr>
        <w:t>Hållbarhetsansvariga</w:t>
      </w:r>
      <w:r w:rsidRPr="004B7D6A">
        <w:rPr>
          <w:sz w:val="18"/>
          <w:szCs w:val="18"/>
        </w:rPr>
        <w:t xml:space="preserve">] ska </w:t>
      </w:r>
      <w:r w:rsidR="00985763">
        <w:rPr>
          <w:sz w:val="18"/>
          <w:szCs w:val="18"/>
        </w:rPr>
        <w:t>samråda på ett meningsfullt sätt</w:t>
      </w:r>
      <w:r w:rsidR="00985763" w:rsidRPr="00306F42">
        <w:rPr>
          <w:sz w:val="18"/>
          <w:szCs w:val="18"/>
        </w:rPr>
        <w:t xml:space="preserve"> med berörda intressenter eller deras </w:t>
      </w:r>
      <w:r w:rsidR="00985763">
        <w:rPr>
          <w:sz w:val="18"/>
          <w:szCs w:val="18"/>
        </w:rPr>
        <w:t xml:space="preserve">företrädare som en del av framtagandet </w:t>
      </w:r>
      <w:r w:rsidRPr="004B7D6A">
        <w:rPr>
          <w:sz w:val="18"/>
          <w:szCs w:val="18"/>
        </w:rPr>
        <w:t>av handlingsplaner</w:t>
      </w:r>
      <w:r w:rsidR="00985763">
        <w:rPr>
          <w:sz w:val="18"/>
          <w:szCs w:val="18"/>
        </w:rPr>
        <w:t>/ åtgärdsplaner</w:t>
      </w:r>
      <w:r w:rsidRPr="004B7D6A">
        <w:rPr>
          <w:sz w:val="18"/>
          <w:szCs w:val="18"/>
        </w:rPr>
        <w:t xml:space="preserve"> – helst </w:t>
      </w:r>
      <w:r w:rsidR="00247E42">
        <w:rPr>
          <w:sz w:val="18"/>
          <w:szCs w:val="18"/>
        </w:rPr>
        <w:t>på samma gång</w:t>
      </w:r>
      <w:r w:rsidR="00985763">
        <w:rPr>
          <w:sz w:val="18"/>
          <w:szCs w:val="18"/>
        </w:rPr>
        <w:t xml:space="preserve"> som </w:t>
      </w:r>
      <w:r w:rsidRPr="004B7D6A">
        <w:rPr>
          <w:sz w:val="18"/>
          <w:szCs w:val="18"/>
        </w:rPr>
        <w:t>samråden om risker</w:t>
      </w:r>
      <w:r w:rsidR="00247E42">
        <w:rPr>
          <w:sz w:val="18"/>
          <w:szCs w:val="18"/>
        </w:rPr>
        <w:t xml:space="preserve"> genomförs</w:t>
      </w:r>
      <w:r w:rsidRPr="004B7D6A">
        <w:rPr>
          <w:sz w:val="18"/>
          <w:szCs w:val="18"/>
        </w:rPr>
        <w:t xml:space="preserve">. </w:t>
      </w:r>
      <w:r w:rsidR="00985763" w:rsidRPr="00306F42">
        <w:rPr>
          <w:sz w:val="18"/>
          <w:szCs w:val="18"/>
        </w:rPr>
        <w:t>Om direkt</w:t>
      </w:r>
      <w:r w:rsidR="00985763">
        <w:rPr>
          <w:sz w:val="18"/>
          <w:szCs w:val="18"/>
        </w:rPr>
        <w:t>a</w:t>
      </w:r>
      <w:r w:rsidR="00985763" w:rsidRPr="00306F42">
        <w:rPr>
          <w:sz w:val="18"/>
          <w:szCs w:val="18"/>
        </w:rPr>
        <w:t xml:space="preserve"> </w:t>
      </w:r>
      <w:r w:rsidR="00985763">
        <w:rPr>
          <w:sz w:val="18"/>
          <w:szCs w:val="18"/>
        </w:rPr>
        <w:t xml:space="preserve">samråd </w:t>
      </w:r>
      <w:r w:rsidR="00985763" w:rsidRPr="00306F42">
        <w:rPr>
          <w:sz w:val="18"/>
          <w:szCs w:val="18"/>
        </w:rPr>
        <w:t>inte är möjlig</w:t>
      </w:r>
      <w:r w:rsidR="00247E42">
        <w:rPr>
          <w:sz w:val="18"/>
          <w:szCs w:val="18"/>
        </w:rPr>
        <w:t>t</w:t>
      </w:r>
      <w:r w:rsidR="00985763" w:rsidRPr="00306F42">
        <w:rPr>
          <w:sz w:val="18"/>
          <w:szCs w:val="18"/>
        </w:rPr>
        <w:t xml:space="preserve"> ska [</w:t>
      </w:r>
      <w:r w:rsidR="00985763">
        <w:rPr>
          <w:sz w:val="18"/>
          <w:szCs w:val="18"/>
        </w:rPr>
        <w:t>Hållbarhetsansvariga</w:t>
      </w:r>
      <w:r w:rsidR="00985763" w:rsidRPr="00306F42">
        <w:rPr>
          <w:sz w:val="18"/>
          <w:szCs w:val="18"/>
        </w:rPr>
        <w:t xml:space="preserve">] samråda med experter som kan ge trovärdiga insikter om negativ </w:t>
      </w:r>
      <w:r w:rsidR="00985763">
        <w:rPr>
          <w:sz w:val="18"/>
          <w:szCs w:val="18"/>
        </w:rPr>
        <w:t>på</w:t>
      </w:r>
      <w:r w:rsidR="00985763" w:rsidRPr="00306F42">
        <w:rPr>
          <w:sz w:val="18"/>
          <w:szCs w:val="18"/>
        </w:rPr>
        <w:t>verkan och på annat sätt använda trovärdiga och oberoende källor.</w:t>
      </w:r>
      <w:r w:rsidR="00985763">
        <w:rPr>
          <w:rStyle w:val="Fotnotsreferens"/>
          <w:sz w:val="18"/>
          <w:szCs w:val="18"/>
        </w:rPr>
        <w:footnoteReference w:id="11"/>
      </w:r>
      <w:r w:rsidR="00985763" w:rsidRPr="00306F42">
        <w:rPr>
          <w:sz w:val="18"/>
          <w:szCs w:val="18"/>
        </w:rPr>
        <w:t xml:space="preserve"> </w:t>
      </w:r>
    </w:p>
    <w:p w14:paraId="0B540F1E" w14:textId="65490E63" w:rsidR="002E5E68" w:rsidRPr="00DE30FC" w:rsidRDefault="002E5E68" w:rsidP="004B7D6A">
      <w:pPr>
        <w:spacing w:line="360" w:lineRule="auto"/>
        <w:rPr>
          <w:sz w:val="18"/>
          <w:szCs w:val="18"/>
        </w:rPr>
      </w:pPr>
      <w:r w:rsidRPr="002E5E68">
        <w:rPr>
          <w:sz w:val="18"/>
          <w:szCs w:val="18"/>
        </w:rPr>
        <w:t>[</w:t>
      </w:r>
      <w:r w:rsidR="00B41B8E">
        <w:rPr>
          <w:sz w:val="18"/>
          <w:szCs w:val="18"/>
        </w:rPr>
        <w:t>Kategoriansvariga</w:t>
      </w:r>
      <w:r w:rsidRPr="002E5E68">
        <w:rPr>
          <w:sz w:val="18"/>
          <w:szCs w:val="18"/>
        </w:rPr>
        <w:t>] ska, i samråd med [</w:t>
      </w:r>
      <w:r w:rsidR="00B41B8E">
        <w:rPr>
          <w:sz w:val="18"/>
          <w:szCs w:val="18"/>
        </w:rPr>
        <w:t>Upphandlingsansvariga</w:t>
      </w:r>
      <w:r w:rsidRPr="002E5E68">
        <w:rPr>
          <w:sz w:val="18"/>
          <w:szCs w:val="18"/>
        </w:rPr>
        <w:t xml:space="preserve">, </w:t>
      </w:r>
      <w:r w:rsidR="00985763">
        <w:rPr>
          <w:sz w:val="18"/>
          <w:szCs w:val="18"/>
        </w:rPr>
        <w:t>Avtals</w:t>
      </w:r>
      <w:r w:rsidRPr="002E5E68">
        <w:rPr>
          <w:sz w:val="18"/>
          <w:szCs w:val="18"/>
        </w:rPr>
        <w:t xml:space="preserve">ansvariga och </w:t>
      </w:r>
      <w:r w:rsidR="00985763">
        <w:rPr>
          <w:sz w:val="18"/>
          <w:szCs w:val="18"/>
        </w:rPr>
        <w:t>Hållbarhetsansvariga</w:t>
      </w:r>
      <w:r w:rsidRPr="002E5E68">
        <w:rPr>
          <w:sz w:val="18"/>
          <w:szCs w:val="18"/>
        </w:rPr>
        <w:t>], följa upp genomförandet av handlingsplanerna</w:t>
      </w:r>
      <w:r w:rsidR="00985763">
        <w:rPr>
          <w:sz w:val="18"/>
          <w:szCs w:val="18"/>
        </w:rPr>
        <w:t>/ åtgärdsplanerna</w:t>
      </w:r>
      <w:r w:rsidRPr="002E5E68">
        <w:rPr>
          <w:sz w:val="18"/>
          <w:szCs w:val="18"/>
        </w:rPr>
        <w:t xml:space="preserve"> – regelbundet och minst var 12:e månad, eller utan dröjsmål efter att väsentliga förändringar </w:t>
      </w:r>
      <w:r w:rsidR="00985763">
        <w:rPr>
          <w:sz w:val="18"/>
          <w:szCs w:val="18"/>
        </w:rPr>
        <w:t xml:space="preserve">har </w:t>
      </w:r>
      <w:r w:rsidRPr="002E5E68">
        <w:rPr>
          <w:sz w:val="18"/>
          <w:szCs w:val="18"/>
        </w:rPr>
        <w:t>inträffa</w:t>
      </w:r>
      <w:r w:rsidR="00985763">
        <w:rPr>
          <w:sz w:val="18"/>
          <w:szCs w:val="18"/>
        </w:rPr>
        <w:t>t</w:t>
      </w:r>
      <w:r w:rsidRPr="002E5E68">
        <w:rPr>
          <w:sz w:val="18"/>
          <w:szCs w:val="18"/>
        </w:rPr>
        <w:t xml:space="preserve"> eller när nya risker identifieras. </w:t>
      </w:r>
      <w:r w:rsidRPr="002E5E68">
        <w:rPr>
          <w:sz w:val="18"/>
          <w:szCs w:val="18"/>
        </w:rPr>
        <w:lastRenderedPageBreak/>
        <w:t xml:space="preserve">Uppföljningen ska inriktas på framsteg i förhållande till åtgärderna, tidsplanerna och indikatorerna och säkerställa att eventuella avvikelser åtgärdas. Den ska också, i den mån det är möjligt, </w:t>
      </w:r>
      <w:r w:rsidR="00985763">
        <w:rPr>
          <w:sz w:val="18"/>
          <w:szCs w:val="18"/>
        </w:rPr>
        <w:t>bygga på</w:t>
      </w:r>
      <w:r w:rsidRPr="002E5E68">
        <w:rPr>
          <w:sz w:val="18"/>
          <w:szCs w:val="18"/>
        </w:rPr>
        <w:t xml:space="preserve"> meningsfulla samråd med berörda intressenter eller deras företrädare.</w:t>
      </w:r>
      <w:r w:rsidR="00AB371E">
        <w:rPr>
          <w:rStyle w:val="Fotnotsreferens"/>
          <w:sz w:val="18"/>
          <w:szCs w:val="18"/>
        </w:rPr>
        <w:footnoteReference w:id="12"/>
      </w:r>
      <w:r w:rsidRPr="002E5E68">
        <w:rPr>
          <w:sz w:val="18"/>
          <w:szCs w:val="18"/>
        </w:rPr>
        <w:t xml:space="preserve"> </w:t>
      </w:r>
    </w:p>
    <w:p w14:paraId="21F23CF3" w14:textId="7CDE88D6" w:rsidR="00132462" w:rsidRPr="00DE30FC" w:rsidRDefault="00132462" w:rsidP="004B7D6A">
      <w:pPr>
        <w:spacing w:line="360" w:lineRule="auto"/>
        <w:rPr>
          <w:i/>
          <w:iCs/>
          <w:sz w:val="18"/>
          <w:szCs w:val="18"/>
        </w:rPr>
      </w:pPr>
      <w:r w:rsidRPr="00495F9F">
        <w:rPr>
          <w:i/>
          <w:iCs/>
          <w:sz w:val="18"/>
          <w:szCs w:val="18"/>
        </w:rPr>
        <w:t xml:space="preserve">3.1.2 Förstärkta </w:t>
      </w:r>
      <w:r w:rsidR="00985763">
        <w:rPr>
          <w:i/>
          <w:iCs/>
          <w:sz w:val="18"/>
          <w:szCs w:val="18"/>
        </w:rPr>
        <w:t>handlings</w:t>
      </w:r>
      <w:r w:rsidRPr="00495F9F">
        <w:rPr>
          <w:i/>
          <w:iCs/>
          <w:sz w:val="18"/>
          <w:szCs w:val="18"/>
        </w:rPr>
        <w:t>planer</w:t>
      </w:r>
      <w:r w:rsidR="00985763">
        <w:rPr>
          <w:i/>
          <w:iCs/>
          <w:sz w:val="18"/>
          <w:szCs w:val="18"/>
        </w:rPr>
        <w:t>/ åtgärdsplaner</w:t>
      </w:r>
      <w:r w:rsidR="009B332F">
        <w:rPr>
          <w:rStyle w:val="Fotnotsreferens"/>
          <w:i/>
          <w:iCs/>
          <w:sz w:val="18"/>
          <w:szCs w:val="18"/>
        </w:rPr>
        <w:footnoteReference w:id="13"/>
      </w:r>
      <w:r w:rsidRPr="00495F9F">
        <w:rPr>
          <w:i/>
          <w:iCs/>
          <w:sz w:val="18"/>
          <w:szCs w:val="18"/>
        </w:rPr>
        <w:t xml:space="preserve"> </w:t>
      </w:r>
    </w:p>
    <w:p w14:paraId="432C5665" w14:textId="02B12FD9" w:rsidR="00132462" w:rsidRPr="00DE30FC" w:rsidRDefault="00132462" w:rsidP="00132462">
      <w:pPr>
        <w:spacing w:line="360" w:lineRule="auto"/>
        <w:rPr>
          <w:sz w:val="18"/>
          <w:szCs w:val="18"/>
        </w:rPr>
      </w:pPr>
      <w:r w:rsidRPr="00132462">
        <w:rPr>
          <w:sz w:val="18"/>
          <w:szCs w:val="18"/>
        </w:rPr>
        <w:t xml:space="preserve">Om en allvarlig negativ </w:t>
      </w:r>
      <w:r w:rsidR="00B37C43">
        <w:rPr>
          <w:sz w:val="18"/>
          <w:szCs w:val="18"/>
        </w:rPr>
        <w:t>påverkan</w:t>
      </w:r>
      <w:r w:rsidRPr="00132462">
        <w:rPr>
          <w:sz w:val="18"/>
          <w:szCs w:val="18"/>
        </w:rPr>
        <w:t xml:space="preserve"> inte kan, eller </w:t>
      </w:r>
      <w:r w:rsidR="00FB7229">
        <w:rPr>
          <w:sz w:val="18"/>
          <w:szCs w:val="18"/>
        </w:rPr>
        <w:t>har kunnat</w:t>
      </w:r>
      <w:r w:rsidRPr="00132462">
        <w:rPr>
          <w:sz w:val="18"/>
          <w:szCs w:val="18"/>
        </w:rPr>
        <w:t>, hanteras i tillräcklig utsträckning genom (förebyggande/</w:t>
      </w:r>
      <w:r w:rsidR="00B37C43">
        <w:rPr>
          <w:sz w:val="18"/>
          <w:szCs w:val="18"/>
        </w:rPr>
        <w:t xml:space="preserve"> </w:t>
      </w:r>
      <w:r w:rsidRPr="00132462">
        <w:rPr>
          <w:sz w:val="18"/>
          <w:szCs w:val="18"/>
        </w:rPr>
        <w:t>korrigerande) handlingsplaner</w:t>
      </w:r>
      <w:r w:rsidR="00B37C43">
        <w:rPr>
          <w:sz w:val="18"/>
          <w:szCs w:val="18"/>
        </w:rPr>
        <w:t>/ åtgärdsplaner</w:t>
      </w:r>
      <w:r w:rsidRPr="00132462">
        <w:rPr>
          <w:sz w:val="18"/>
          <w:szCs w:val="18"/>
        </w:rPr>
        <w:t>, får [</w:t>
      </w:r>
      <w:r w:rsidR="00B41B8E">
        <w:rPr>
          <w:sz w:val="18"/>
          <w:szCs w:val="18"/>
        </w:rPr>
        <w:t>Upphandlingsansvariga</w:t>
      </w:r>
      <w:r w:rsidRPr="00132462">
        <w:rPr>
          <w:sz w:val="18"/>
          <w:szCs w:val="18"/>
        </w:rPr>
        <w:t>/</w:t>
      </w:r>
      <w:r w:rsidR="00B37C43">
        <w:rPr>
          <w:sz w:val="18"/>
          <w:szCs w:val="18"/>
        </w:rPr>
        <w:t>Avtalsansvariga</w:t>
      </w:r>
      <w:r w:rsidRPr="00132462">
        <w:rPr>
          <w:sz w:val="18"/>
          <w:szCs w:val="18"/>
        </w:rPr>
        <w:t xml:space="preserve">] inte ingå nya eller </w:t>
      </w:r>
      <w:r w:rsidR="00B37C43">
        <w:rPr>
          <w:sz w:val="18"/>
          <w:szCs w:val="18"/>
        </w:rPr>
        <w:t xml:space="preserve">förlänga </w:t>
      </w:r>
      <w:r w:rsidRPr="00132462">
        <w:rPr>
          <w:sz w:val="18"/>
          <w:szCs w:val="18"/>
        </w:rPr>
        <w:t xml:space="preserve">befintliga </w:t>
      </w:r>
      <w:r w:rsidR="00917D3C">
        <w:rPr>
          <w:sz w:val="18"/>
          <w:szCs w:val="18"/>
        </w:rPr>
        <w:t>kontrakt</w:t>
      </w:r>
      <w:r w:rsidRPr="00132462">
        <w:rPr>
          <w:sz w:val="18"/>
          <w:szCs w:val="18"/>
        </w:rPr>
        <w:t xml:space="preserve">, såvida de inte </w:t>
      </w:r>
      <w:r w:rsidR="00B37C43">
        <w:rPr>
          <w:sz w:val="18"/>
          <w:szCs w:val="18"/>
        </w:rPr>
        <w:t xml:space="preserve">tar fram </w:t>
      </w:r>
      <w:r w:rsidRPr="00132462">
        <w:rPr>
          <w:sz w:val="18"/>
          <w:szCs w:val="18"/>
        </w:rPr>
        <w:t xml:space="preserve">och genomför en </w:t>
      </w:r>
      <w:r w:rsidR="00B37C43">
        <w:rPr>
          <w:sz w:val="18"/>
          <w:szCs w:val="18"/>
        </w:rPr>
        <w:t>förstärkt</w:t>
      </w:r>
      <w:r w:rsidRPr="00132462">
        <w:rPr>
          <w:sz w:val="18"/>
          <w:szCs w:val="18"/>
        </w:rPr>
        <w:t xml:space="preserve"> (förebyggande/korrigerande) </w:t>
      </w:r>
      <w:r w:rsidR="00B37C43">
        <w:rPr>
          <w:sz w:val="18"/>
          <w:szCs w:val="18"/>
        </w:rPr>
        <w:t>handlingsplan/</w:t>
      </w:r>
      <w:r w:rsidRPr="00132462">
        <w:rPr>
          <w:sz w:val="18"/>
          <w:szCs w:val="18"/>
        </w:rPr>
        <w:t xml:space="preserve">åtgärdsplan för den specifika negativa </w:t>
      </w:r>
      <w:r w:rsidR="00B37C43">
        <w:rPr>
          <w:sz w:val="18"/>
          <w:szCs w:val="18"/>
        </w:rPr>
        <w:t>påverkan</w:t>
      </w:r>
      <w:r w:rsidRPr="00132462">
        <w:rPr>
          <w:sz w:val="18"/>
          <w:szCs w:val="18"/>
        </w:rPr>
        <w:t>, i samråd med [</w:t>
      </w:r>
      <w:r w:rsidR="00B41B8E">
        <w:rPr>
          <w:sz w:val="18"/>
          <w:szCs w:val="18"/>
        </w:rPr>
        <w:t>Kategoriansvariga</w:t>
      </w:r>
      <w:r w:rsidRPr="00132462">
        <w:rPr>
          <w:sz w:val="18"/>
          <w:szCs w:val="18"/>
        </w:rPr>
        <w:t xml:space="preserve"> och </w:t>
      </w:r>
      <w:r w:rsidR="00B37C43">
        <w:rPr>
          <w:sz w:val="18"/>
          <w:szCs w:val="18"/>
        </w:rPr>
        <w:t>Hållbarhetsansvariga</w:t>
      </w:r>
      <w:r w:rsidRPr="00132462">
        <w:rPr>
          <w:sz w:val="18"/>
          <w:szCs w:val="18"/>
        </w:rPr>
        <w:t xml:space="preserve">]. Denna </w:t>
      </w:r>
      <w:r w:rsidR="00B37C43">
        <w:rPr>
          <w:sz w:val="18"/>
          <w:szCs w:val="18"/>
        </w:rPr>
        <w:t xml:space="preserve">förstärkta </w:t>
      </w:r>
      <w:r w:rsidRPr="00132462">
        <w:rPr>
          <w:sz w:val="18"/>
          <w:szCs w:val="18"/>
        </w:rPr>
        <w:t>handlingsplan</w:t>
      </w:r>
      <w:r w:rsidR="00B37C43">
        <w:rPr>
          <w:sz w:val="18"/>
          <w:szCs w:val="18"/>
        </w:rPr>
        <w:t>/åtgärdsplan</w:t>
      </w:r>
      <w:r w:rsidRPr="00132462">
        <w:rPr>
          <w:sz w:val="18"/>
          <w:szCs w:val="18"/>
        </w:rPr>
        <w:t xml:space="preserve"> kan omfatta ett tillfälligt </w:t>
      </w:r>
      <w:r w:rsidR="00FB7229">
        <w:rPr>
          <w:sz w:val="18"/>
          <w:szCs w:val="18"/>
        </w:rPr>
        <w:t>avbrott</w:t>
      </w:r>
      <w:r w:rsidR="00B37C43">
        <w:rPr>
          <w:sz w:val="18"/>
          <w:szCs w:val="18"/>
        </w:rPr>
        <w:t xml:space="preserve"> </w:t>
      </w:r>
      <w:r w:rsidRPr="00132462">
        <w:rPr>
          <w:sz w:val="18"/>
          <w:szCs w:val="18"/>
        </w:rPr>
        <w:t xml:space="preserve">– förutsatt att det finns rimliga förväntningar på att det kommer att lyckas – och ska innehålla specifika och lämpliga tidsfrister och ansvarsområden.  </w:t>
      </w:r>
    </w:p>
    <w:p w14:paraId="2AA6ABA8" w14:textId="019B4338" w:rsidR="00132462" w:rsidRPr="00DE30FC" w:rsidRDefault="00132462" w:rsidP="00132462">
      <w:pPr>
        <w:spacing w:line="360" w:lineRule="auto"/>
        <w:rPr>
          <w:sz w:val="18"/>
          <w:szCs w:val="18"/>
        </w:rPr>
      </w:pPr>
      <w:r w:rsidRPr="00132462">
        <w:rPr>
          <w:sz w:val="18"/>
          <w:szCs w:val="18"/>
        </w:rPr>
        <w:t>[</w:t>
      </w:r>
      <w:r w:rsidR="00B65BAA">
        <w:rPr>
          <w:sz w:val="18"/>
          <w:szCs w:val="18"/>
        </w:rPr>
        <w:t>Hållbarhetsansvariga</w:t>
      </w:r>
      <w:r w:rsidRPr="00132462">
        <w:rPr>
          <w:sz w:val="18"/>
          <w:szCs w:val="18"/>
        </w:rPr>
        <w:t xml:space="preserve">] ska </w:t>
      </w:r>
      <w:r w:rsidR="00D91BF3">
        <w:rPr>
          <w:sz w:val="18"/>
          <w:szCs w:val="18"/>
        </w:rPr>
        <w:t xml:space="preserve">samråda på ett meningsfullt sätt </w:t>
      </w:r>
      <w:r w:rsidRPr="00132462">
        <w:rPr>
          <w:sz w:val="18"/>
          <w:szCs w:val="18"/>
        </w:rPr>
        <w:t xml:space="preserve">med berörda intressenter eller deras företrädare </w:t>
      </w:r>
      <w:r w:rsidR="00D91BF3">
        <w:rPr>
          <w:sz w:val="18"/>
          <w:szCs w:val="18"/>
        </w:rPr>
        <w:t>i</w:t>
      </w:r>
      <w:r w:rsidRPr="00132462">
        <w:rPr>
          <w:sz w:val="18"/>
          <w:szCs w:val="18"/>
        </w:rPr>
        <w:t xml:space="preserve"> </w:t>
      </w:r>
      <w:r w:rsidR="00D91BF3">
        <w:rPr>
          <w:sz w:val="18"/>
          <w:szCs w:val="18"/>
        </w:rPr>
        <w:t>framtagandet</w:t>
      </w:r>
      <w:r w:rsidRPr="00132462">
        <w:rPr>
          <w:sz w:val="18"/>
          <w:szCs w:val="18"/>
        </w:rPr>
        <w:t xml:space="preserve"> av de </w:t>
      </w:r>
      <w:r w:rsidR="00D91BF3">
        <w:rPr>
          <w:sz w:val="18"/>
          <w:szCs w:val="18"/>
        </w:rPr>
        <w:t>förstärkta</w:t>
      </w:r>
      <w:r w:rsidRPr="00132462">
        <w:rPr>
          <w:sz w:val="18"/>
          <w:szCs w:val="18"/>
        </w:rPr>
        <w:t xml:space="preserve"> handlingsplanerna</w:t>
      </w:r>
      <w:r w:rsidR="00D91BF3">
        <w:rPr>
          <w:sz w:val="18"/>
          <w:szCs w:val="18"/>
        </w:rPr>
        <w:t xml:space="preserve">/ </w:t>
      </w:r>
      <w:r w:rsidR="00D91BF3">
        <w:rPr>
          <w:sz w:val="18"/>
          <w:szCs w:val="18"/>
        </w:rPr>
        <w:t>åtgärdsplanerna</w:t>
      </w:r>
      <w:r w:rsidRPr="00132462">
        <w:rPr>
          <w:sz w:val="18"/>
          <w:szCs w:val="18"/>
        </w:rPr>
        <w:t>. Om direkt</w:t>
      </w:r>
      <w:r w:rsidR="00D91BF3">
        <w:rPr>
          <w:sz w:val="18"/>
          <w:szCs w:val="18"/>
        </w:rPr>
        <w:t>a</w:t>
      </w:r>
      <w:r w:rsidRPr="00132462">
        <w:rPr>
          <w:sz w:val="18"/>
          <w:szCs w:val="18"/>
        </w:rPr>
        <w:t xml:space="preserve"> </w:t>
      </w:r>
      <w:r w:rsidR="00D91BF3">
        <w:rPr>
          <w:sz w:val="18"/>
          <w:szCs w:val="18"/>
        </w:rPr>
        <w:t xml:space="preserve">samråd </w:t>
      </w:r>
      <w:r w:rsidRPr="00132462">
        <w:rPr>
          <w:sz w:val="18"/>
          <w:szCs w:val="18"/>
        </w:rPr>
        <w:t>inte är möjlig</w:t>
      </w:r>
      <w:r w:rsidR="00247E42">
        <w:rPr>
          <w:sz w:val="18"/>
          <w:szCs w:val="18"/>
        </w:rPr>
        <w:t>7</w:t>
      </w:r>
      <w:r w:rsidRPr="00132462">
        <w:rPr>
          <w:sz w:val="18"/>
          <w:szCs w:val="18"/>
        </w:rPr>
        <w:t xml:space="preserve"> ska [</w:t>
      </w:r>
      <w:r w:rsidR="00D91BF3">
        <w:rPr>
          <w:sz w:val="18"/>
          <w:szCs w:val="18"/>
        </w:rPr>
        <w:t>Hållbarhetsansvariga</w:t>
      </w:r>
      <w:r w:rsidRPr="00132462">
        <w:rPr>
          <w:sz w:val="18"/>
          <w:szCs w:val="18"/>
        </w:rPr>
        <w:t xml:space="preserve">] samråda med experter som kan ge trovärdiga insikter om negativ </w:t>
      </w:r>
      <w:r w:rsidR="00D91BF3">
        <w:rPr>
          <w:sz w:val="18"/>
          <w:szCs w:val="18"/>
        </w:rPr>
        <w:t>på</w:t>
      </w:r>
      <w:r w:rsidRPr="00132462">
        <w:rPr>
          <w:sz w:val="18"/>
          <w:szCs w:val="18"/>
        </w:rPr>
        <w:t>verkan och på annat sätt använda trovärdiga och oberoende källor.</w:t>
      </w:r>
      <w:r w:rsidR="009B332F">
        <w:rPr>
          <w:rStyle w:val="Fotnotsreferens"/>
          <w:sz w:val="18"/>
          <w:szCs w:val="18"/>
        </w:rPr>
        <w:footnoteReference w:id="14"/>
      </w:r>
      <w:r w:rsidR="00D91BF3">
        <w:rPr>
          <w:sz w:val="18"/>
          <w:szCs w:val="18"/>
        </w:rPr>
        <w:t xml:space="preserve"> </w:t>
      </w:r>
    </w:p>
    <w:p w14:paraId="0BADC08B" w14:textId="6677BAFE" w:rsidR="002B0B5F" w:rsidRPr="00DE30FC" w:rsidRDefault="002B0B5F" w:rsidP="00132462">
      <w:pPr>
        <w:spacing w:line="360" w:lineRule="auto"/>
        <w:rPr>
          <w:sz w:val="18"/>
          <w:szCs w:val="18"/>
        </w:rPr>
      </w:pPr>
      <w:r w:rsidRPr="002B0B5F">
        <w:rPr>
          <w:sz w:val="18"/>
          <w:szCs w:val="18"/>
        </w:rPr>
        <w:t>Om det finns ett behov av att balansera anskaffningsstrategin med risker för mänskliga rättigheter, miljö</w:t>
      </w:r>
      <w:r w:rsidR="00D91BF3">
        <w:rPr>
          <w:sz w:val="18"/>
          <w:szCs w:val="18"/>
        </w:rPr>
        <w:t>n</w:t>
      </w:r>
      <w:r w:rsidRPr="002B0B5F">
        <w:rPr>
          <w:sz w:val="18"/>
          <w:szCs w:val="18"/>
        </w:rPr>
        <w:t xml:space="preserve"> och anseende</w:t>
      </w:r>
      <w:r w:rsidR="00D91BF3">
        <w:rPr>
          <w:sz w:val="18"/>
          <w:szCs w:val="18"/>
        </w:rPr>
        <w:t>t</w:t>
      </w:r>
      <w:r w:rsidRPr="002B0B5F">
        <w:rPr>
          <w:sz w:val="18"/>
          <w:szCs w:val="18"/>
        </w:rPr>
        <w:t xml:space="preserve">, ska den </w:t>
      </w:r>
      <w:r w:rsidR="00D91BF3">
        <w:rPr>
          <w:sz w:val="18"/>
          <w:szCs w:val="18"/>
        </w:rPr>
        <w:t>förstärkta</w:t>
      </w:r>
      <w:r w:rsidRPr="002B0B5F">
        <w:rPr>
          <w:sz w:val="18"/>
          <w:szCs w:val="18"/>
        </w:rPr>
        <w:t xml:space="preserve"> handlingsplanen</w:t>
      </w:r>
      <w:r w:rsidR="00D91BF3">
        <w:rPr>
          <w:sz w:val="18"/>
          <w:szCs w:val="18"/>
        </w:rPr>
        <w:t>/åtgärdsplanen</w:t>
      </w:r>
      <w:r w:rsidRPr="002B0B5F">
        <w:rPr>
          <w:sz w:val="18"/>
          <w:szCs w:val="18"/>
        </w:rPr>
        <w:t xml:space="preserve"> beslutas i [tvärfunktionellt beslutsforum].</w:t>
      </w:r>
      <w:r w:rsidR="009B332F">
        <w:rPr>
          <w:rStyle w:val="Fotnotsreferens"/>
          <w:sz w:val="18"/>
          <w:szCs w:val="18"/>
        </w:rPr>
        <w:footnoteReference w:id="15"/>
      </w:r>
    </w:p>
    <w:p w14:paraId="26992FC2" w14:textId="422F4F28" w:rsidR="009A12D6" w:rsidRPr="00DE30FC" w:rsidRDefault="009A12D6" w:rsidP="00132462">
      <w:pPr>
        <w:spacing w:line="360" w:lineRule="auto"/>
      </w:pPr>
      <w:r w:rsidRPr="00132462">
        <w:rPr>
          <w:sz w:val="18"/>
          <w:szCs w:val="18"/>
        </w:rPr>
        <w:t>[</w:t>
      </w:r>
      <w:r w:rsidR="00B41B8E">
        <w:rPr>
          <w:sz w:val="18"/>
          <w:szCs w:val="18"/>
        </w:rPr>
        <w:t>Upphandlingsansvariga</w:t>
      </w:r>
      <w:r w:rsidRPr="00132462">
        <w:rPr>
          <w:sz w:val="18"/>
          <w:szCs w:val="18"/>
        </w:rPr>
        <w:t>/</w:t>
      </w:r>
      <w:r w:rsidR="00C4280E">
        <w:rPr>
          <w:sz w:val="18"/>
          <w:szCs w:val="18"/>
        </w:rPr>
        <w:t>Avtalsansvariga</w:t>
      </w:r>
      <w:r w:rsidRPr="00132462">
        <w:rPr>
          <w:sz w:val="18"/>
          <w:szCs w:val="18"/>
        </w:rPr>
        <w:t>] ska, i samråd med [</w:t>
      </w:r>
      <w:r w:rsidR="00B41B8E">
        <w:rPr>
          <w:sz w:val="18"/>
          <w:szCs w:val="18"/>
        </w:rPr>
        <w:t>Kategoriansvariga</w:t>
      </w:r>
      <w:r w:rsidRPr="00132462">
        <w:rPr>
          <w:sz w:val="18"/>
          <w:szCs w:val="18"/>
        </w:rPr>
        <w:t xml:space="preserve"> och </w:t>
      </w:r>
      <w:r w:rsidR="00C4280E">
        <w:rPr>
          <w:sz w:val="18"/>
          <w:szCs w:val="18"/>
        </w:rPr>
        <w:t>Hållbarhetsansvariga</w:t>
      </w:r>
      <w:r w:rsidRPr="00132462">
        <w:rPr>
          <w:sz w:val="18"/>
          <w:szCs w:val="18"/>
        </w:rPr>
        <w:t xml:space="preserve">], följa upp genomförandet av de </w:t>
      </w:r>
      <w:r w:rsidR="00C4280E">
        <w:rPr>
          <w:sz w:val="18"/>
          <w:szCs w:val="18"/>
        </w:rPr>
        <w:t xml:space="preserve">förstärkta </w:t>
      </w:r>
      <w:r w:rsidRPr="00132462">
        <w:rPr>
          <w:sz w:val="18"/>
          <w:szCs w:val="18"/>
        </w:rPr>
        <w:t>handlingsplanerna</w:t>
      </w:r>
      <w:r w:rsidR="00C4280E">
        <w:rPr>
          <w:sz w:val="18"/>
          <w:szCs w:val="18"/>
        </w:rPr>
        <w:t>/åtgärdsplanerna</w:t>
      </w:r>
      <w:r w:rsidRPr="00132462">
        <w:rPr>
          <w:sz w:val="18"/>
          <w:szCs w:val="18"/>
        </w:rPr>
        <w:t xml:space="preserve"> – </w:t>
      </w:r>
      <w:r w:rsidR="00C4280E" w:rsidRPr="002E5E68">
        <w:rPr>
          <w:sz w:val="18"/>
          <w:szCs w:val="18"/>
        </w:rPr>
        <w:t xml:space="preserve">regelbundet och minst var 12:e månad, eller utan dröjsmål efter att väsentliga förändringar </w:t>
      </w:r>
      <w:r w:rsidR="00C4280E">
        <w:rPr>
          <w:sz w:val="18"/>
          <w:szCs w:val="18"/>
        </w:rPr>
        <w:t xml:space="preserve">har </w:t>
      </w:r>
      <w:r w:rsidR="00C4280E" w:rsidRPr="002E5E68">
        <w:rPr>
          <w:sz w:val="18"/>
          <w:szCs w:val="18"/>
        </w:rPr>
        <w:t>inträffa</w:t>
      </w:r>
      <w:r w:rsidR="00C4280E">
        <w:rPr>
          <w:sz w:val="18"/>
          <w:szCs w:val="18"/>
        </w:rPr>
        <w:t>t</w:t>
      </w:r>
      <w:r w:rsidR="00C4280E" w:rsidRPr="002E5E68">
        <w:rPr>
          <w:sz w:val="18"/>
          <w:szCs w:val="18"/>
        </w:rPr>
        <w:t xml:space="preserve"> eller när nya risker identifieras</w:t>
      </w:r>
      <w:r w:rsidRPr="00132462">
        <w:rPr>
          <w:sz w:val="18"/>
          <w:szCs w:val="18"/>
        </w:rPr>
        <w:t xml:space="preserve">. Uppföljningen ska fokusera på framsteg i förhållande till åtgärderna, tidsplanerna och ansvarsområdena och säkerställa att eventuella avvikelser åtgärdas. Den ska också, i den mån det är möjligt, </w:t>
      </w:r>
      <w:r w:rsidR="00C4280E">
        <w:rPr>
          <w:sz w:val="18"/>
          <w:szCs w:val="18"/>
        </w:rPr>
        <w:t>bygga på</w:t>
      </w:r>
      <w:r w:rsidRPr="00132462">
        <w:rPr>
          <w:sz w:val="18"/>
          <w:szCs w:val="18"/>
        </w:rPr>
        <w:t xml:space="preserve"> meningsfulla samråd med berörda intressenter eller deras företrädare.</w:t>
      </w:r>
    </w:p>
    <w:p w14:paraId="3D4EB1CE" w14:textId="058BA0EC" w:rsidR="002B0B5F" w:rsidRPr="00964CE6" w:rsidRDefault="002B0B5F" w:rsidP="002B0B5F">
      <w:pPr>
        <w:spacing w:line="360" w:lineRule="auto"/>
        <w:rPr>
          <w:i/>
          <w:iCs/>
          <w:sz w:val="18"/>
          <w:szCs w:val="18"/>
        </w:rPr>
      </w:pPr>
      <w:r w:rsidRPr="00495F9F">
        <w:rPr>
          <w:i/>
          <w:iCs/>
          <w:sz w:val="18"/>
          <w:szCs w:val="18"/>
        </w:rPr>
        <w:lastRenderedPageBreak/>
        <w:t>3.1.3 Uppsägning</w:t>
      </w:r>
      <w:r w:rsidR="00AB371E">
        <w:rPr>
          <w:rStyle w:val="Fotnotsreferens"/>
          <w:i/>
          <w:iCs/>
          <w:sz w:val="18"/>
          <w:szCs w:val="18"/>
        </w:rPr>
        <w:footnoteReference w:id="16"/>
      </w:r>
      <w:r w:rsidRPr="00495F9F">
        <w:rPr>
          <w:i/>
          <w:iCs/>
          <w:sz w:val="18"/>
          <w:szCs w:val="18"/>
        </w:rPr>
        <w:t xml:space="preserve"> </w:t>
      </w:r>
    </w:p>
    <w:p w14:paraId="7600AEC2" w14:textId="11C6010F" w:rsidR="002B0B5F" w:rsidRPr="00DE30FC" w:rsidRDefault="002B0B5F" w:rsidP="002B0B5F">
      <w:pPr>
        <w:spacing w:line="360" w:lineRule="auto"/>
        <w:rPr>
          <w:sz w:val="18"/>
          <w:szCs w:val="18"/>
        </w:rPr>
      </w:pPr>
      <w:r w:rsidRPr="002B0B5F">
        <w:rPr>
          <w:sz w:val="18"/>
          <w:szCs w:val="18"/>
        </w:rPr>
        <w:t xml:space="preserve">Om det inte finns någon rimlig förväntan på att en </w:t>
      </w:r>
      <w:r w:rsidR="00964CE6">
        <w:rPr>
          <w:sz w:val="18"/>
          <w:szCs w:val="18"/>
        </w:rPr>
        <w:t xml:space="preserve">förstärkt handlingsplan/ </w:t>
      </w:r>
      <w:r w:rsidRPr="002B0B5F">
        <w:rPr>
          <w:sz w:val="18"/>
          <w:szCs w:val="18"/>
        </w:rPr>
        <w:t>åtgärdsplan kommer att lyckas, eller om den har misslyckats/</w:t>
      </w:r>
      <w:r w:rsidR="00964CE6">
        <w:rPr>
          <w:sz w:val="18"/>
          <w:szCs w:val="18"/>
        </w:rPr>
        <w:t xml:space="preserve">misslyckas med </w:t>
      </w:r>
      <w:r w:rsidRPr="002B0B5F">
        <w:rPr>
          <w:sz w:val="18"/>
          <w:szCs w:val="18"/>
        </w:rPr>
        <w:t xml:space="preserve">att förhindra, </w:t>
      </w:r>
      <w:r w:rsidR="00964CE6">
        <w:rPr>
          <w:sz w:val="18"/>
          <w:szCs w:val="18"/>
        </w:rPr>
        <w:t xml:space="preserve">begränsa </w:t>
      </w:r>
      <w:r w:rsidRPr="002B0B5F">
        <w:rPr>
          <w:sz w:val="18"/>
          <w:szCs w:val="18"/>
        </w:rPr>
        <w:t xml:space="preserve">eller få </w:t>
      </w:r>
      <w:r w:rsidR="00247E42">
        <w:rPr>
          <w:sz w:val="18"/>
          <w:szCs w:val="18"/>
        </w:rPr>
        <w:t xml:space="preserve">stopp på den </w:t>
      </w:r>
      <w:r w:rsidRPr="002B0B5F">
        <w:rPr>
          <w:sz w:val="18"/>
          <w:szCs w:val="18"/>
        </w:rPr>
        <w:t xml:space="preserve">specifika negativa </w:t>
      </w:r>
      <w:r w:rsidR="00964CE6">
        <w:rPr>
          <w:sz w:val="18"/>
          <w:szCs w:val="18"/>
        </w:rPr>
        <w:t>påverkan</w:t>
      </w:r>
      <w:r w:rsidRPr="002B0B5F">
        <w:rPr>
          <w:sz w:val="18"/>
          <w:szCs w:val="18"/>
        </w:rPr>
        <w:t>, ska [</w:t>
      </w:r>
      <w:r w:rsidR="00964CE6">
        <w:rPr>
          <w:sz w:val="18"/>
          <w:szCs w:val="18"/>
        </w:rPr>
        <w:t>Avtalsansvariga</w:t>
      </w:r>
      <w:r w:rsidRPr="002B0B5F">
        <w:rPr>
          <w:sz w:val="18"/>
          <w:szCs w:val="18"/>
        </w:rPr>
        <w:t xml:space="preserve">] </w:t>
      </w:r>
      <w:r w:rsidR="00247E42">
        <w:rPr>
          <w:sz w:val="18"/>
          <w:szCs w:val="18"/>
        </w:rPr>
        <w:t>säga upp kontraktet som en sista utväg</w:t>
      </w:r>
      <w:r w:rsidRPr="002B0B5F">
        <w:rPr>
          <w:sz w:val="18"/>
          <w:szCs w:val="18"/>
        </w:rPr>
        <w:t>.</w:t>
      </w:r>
    </w:p>
    <w:p w14:paraId="110FBE4E" w14:textId="402B4852" w:rsidR="002B0B5F" w:rsidRPr="00DE30FC" w:rsidRDefault="002B0B5F" w:rsidP="002B0B5F">
      <w:pPr>
        <w:spacing w:line="360" w:lineRule="auto"/>
        <w:rPr>
          <w:sz w:val="18"/>
          <w:szCs w:val="18"/>
        </w:rPr>
      </w:pPr>
      <w:r w:rsidRPr="002B0B5F">
        <w:rPr>
          <w:sz w:val="18"/>
          <w:szCs w:val="18"/>
        </w:rPr>
        <w:t>[</w:t>
      </w:r>
      <w:r w:rsidR="00964CE6">
        <w:rPr>
          <w:sz w:val="18"/>
          <w:szCs w:val="18"/>
        </w:rPr>
        <w:t>Hållbarhetsansvariga</w:t>
      </w:r>
      <w:r w:rsidRPr="002B0B5F">
        <w:rPr>
          <w:sz w:val="18"/>
          <w:szCs w:val="18"/>
        </w:rPr>
        <w:t xml:space="preserve">] ska </w:t>
      </w:r>
      <w:r w:rsidR="00964CE6">
        <w:rPr>
          <w:sz w:val="18"/>
          <w:szCs w:val="18"/>
        </w:rPr>
        <w:t xml:space="preserve">samråda på ett meningsfullt sätt med </w:t>
      </w:r>
      <w:r w:rsidRPr="002B0B5F">
        <w:rPr>
          <w:sz w:val="18"/>
          <w:szCs w:val="18"/>
        </w:rPr>
        <w:t xml:space="preserve">berörda intressenter eller deras </w:t>
      </w:r>
      <w:r w:rsidR="00964CE6">
        <w:rPr>
          <w:sz w:val="18"/>
          <w:szCs w:val="18"/>
        </w:rPr>
        <w:t xml:space="preserve">företrädare </w:t>
      </w:r>
      <w:r w:rsidRPr="002B0B5F">
        <w:rPr>
          <w:sz w:val="18"/>
          <w:szCs w:val="18"/>
        </w:rPr>
        <w:t xml:space="preserve">innan </w:t>
      </w:r>
      <w:r w:rsidR="00247E42">
        <w:rPr>
          <w:sz w:val="18"/>
          <w:szCs w:val="18"/>
        </w:rPr>
        <w:t>kontraktet sägs upp</w:t>
      </w:r>
      <w:r w:rsidRPr="002B0B5F">
        <w:rPr>
          <w:sz w:val="18"/>
          <w:szCs w:val="18"/>
        </w:rPr>
        <w:t>. Om direkt</w:t>
      </w:r>
      <w:r w:rsidR="00964CE6">
        <w:rPr>
          <w:sz w:val="18"/>
          <w:szCs w:val="18"/>
        </w:rPr>
        <w:t>a</w:t>
      </w:r>
      <w:r w:rsidRPr="002B0B5F">
        <w:rPr>
          <w:sz w:val="18"/>
          <w:szCs w:val="18"/>
        </w:rPr>
        <w:t xml:space="preserve"> </w:t>
      </w:r>
      <w:r w:rsidR="00964CE6">
        <w:rPr>
          <w:sz w:val="18"/>
          <w:szCs w:val="18"/>
        </w:rPr>
        <w:t xml:space="preserve">samråd </w:t>
      </w:r>
      <w:r w:rsidRPr="002B0B5F">
        <w:rPr>
          <w:sz w:val="18"/>
          <w:szCs w:val="18"/>
        </w:rPr>
        <w:t>inte är möjlig</w:t>
      </w:r>
      <w:r w:rsidR="00247E42">
        <w:rPr>
          <w:sz w:val="18"/>
          <w:szCs w:val="18"/>
        </w:rPr>
        <w:t>t</w:t>
      </w:r>
      <w:r w:rsidRPr="002B0B5F">
        <w:rPr>
          <w:sz w:val="18"/>
          <w:szCs w:val="18"/>
        </w:rPr>
        <w:t xml:space="preserve"> ska [</w:t>
      </w:r>
      <w:r w:rsidR="00964CE6">
        <w:rPr>
          <w:sz w:val="18"/>
          <w:szCs w:val="18"/>
        </w:rPr>
        <w:t>Hållbarhetsansvariga</w:t>
      </w:r>
      <w:r w:rsidRPr="002B0B5F">
        <w:rPr>
          <w:sz w:val="18"/>
          <w:szCs w:val="18"/>
        </w:rPr>
        <w:t xml:space="preserve">] samråda med experter som kan ge trovärdiga insikter om negativ </w:t>
      </w:r>
      <w:r w:rsidR="00964CE6">
        <w:rPr>
          <w:sz w:val="18"/>
          <w:szCs w:val="18"/>
        </w:rPr>
        <w:t>på</w:t>
      </w:r>
      <w:r w:rsidRPr="002B0B5F">
        <w:rPr>
          <w:sz w:val="18"/>
          <w:szCs w:val="18"/>
        </w:rPr>
        <w:t>verkan och på annat sätt använda trovärdiga och oberoende källor.</w:t>
      </w:r>
      <w:r w:rsidR="00E11435">
        <w:rPr>
          <w:rStyle w:val="Fotnotsreferens"/>
          <w:sz w:val="18"/>
          <w:szCs w:val="18"/>
        </w:rPr>
        <w:footnoteReference w:id="17"/>
      </w:r>
    </w:p>
    <w:p w14:paraId="5DE9908E" w14:textId="2851503B" w:rsidR="002B0B5F" w:rsidRPr="00DE30FC" w:rsidRDefault="002B0B5F" w:rsidP="002B0B5F">
      <w:pPr>
        <w:spacing w:line="360" w:lineRule="auto"/>
        <w:rPr>
          <w:i/>
          <w:iCs/>
          <w:sz w:val="18"/>
          <w:szCs w:val="18"/>
        </w:rPr>
      </w:pPr>
      <w:r w:rsidRPr="00495F9F">
        <w:rPr>
          <w:i/>
          <w:iCs/>
          <w:sz w:val="18"/>
          <w:szCs w:val="18"/>
        </w:rPr>
        <w:t xml:space="preserve">3.1.4 Negativ </w:t>
      </w:r>
      <w:r w:rsidR="00075748">
        <w:rPr>
          <w:i/>
          <w:iCs/>
          <w:sz w:val="18"/>
          <w:szCs w:val="18"/>
        </w:rPr>
        <w:t xml:space="preserve">påverkan </w:t>
      </w:r>
      <w:r w:rsidRPr="00495F9F">
        <w:rPr>
          <w:i/>
          <w:iCs/>
          <w:sz w:val="18"/>
          <w:szCs w:val="18"/>
        </w:rPr>
        <w:t xml:space="preserve">av </w:t>
      </w:r>
      <w:r w:rsidR="00964CE6">
        <w:rPr>
          <w:i/>
          <w:iCs/>
          <w:sz w:val="18"/>
          <w:szCs w:val="18"/>
        </w:rPr>
        <w:t>avbrott</w:t>
      </w:r>
      <w:r w:rsidRPr="00495F9F">
        <w:rPr>
          <w:i/>
          <w:iCs/>
          <w:sz w:val="18"/>
          <w:szCs w:val="18"/>
        </w:rPr>
        <w:t>/uppsägning</w:t>
      </w:r>
      <w:r w:rsidR="00AB371E">
        <w:rPr>
          <w:rStyle w:val="Fotnotsreferens"/>
          <w:i/>
          <w:iCs/>
          <w:sz w:val="18"/>
          <w:szCs w:val="18"/>
        </w:rPr>
        <w:footnoteReference w:id="18"/>
      </w:r>
    </w:p>
    <w:p w14:paraId="645B9038" w14:textId="5BFDAF78" w:rsidR="002B0B5F" w:rsidRPr="00DE30FC" w:rsidRDefault="002B0B5F" w:rsidP="002B0B5F">
      <w:pPr>
        <w:spacing w:line="360" w:lineRule="auto"/>
        <w:rPr>
          <w:sz w:val="18"/>
          <w:szCs w:val="18"/>
        </w:rPr>
      </w:pPr>
      <w:r w:rsidRPr="002B0B5F">
        <w:rPr>
          <w:sz w:val="18"/>
          <w:szCs w:val="18"/>
        </w:rPr>
        <w:t xml:space="preserve">Innan </w:t>
      </w:r>
      <w:r w:rsidR="00247E42">
        <w:rPr>
          <w:sz w:val="18"/>
          <w:szCs w:val="18"/>
        </w:rPr>
        <w:t>kontraktet</w:t>
      </w:r>
      <w:r w:rsidRPr="002B0B5F">
        <w:rPr>
          <w:sz w:val="18"/>
          <w:szCs w:val="18"/>
        </w:rPr>
        <w:t xml:space="preserve"> avbryts eller </w:t>
      </w:r>
      <w:r w:rsidR="00964CE6">
        <w:rPr>
          <w:sz w:val="18"/>
          <w:szCs w:val="18"/>
        </w:rPr>
        <w:t xml:space="preserve">sägs upp </w:t>
      </w:r>
      <w:r w:rsidRPr="002B0B5F">
        <w:rPr>
          <w:sz w:val="18"/>
          <w:szCs w:val="18"/>
        </w:rPr>
        <w:t>ska [</w:t>
      </w:r>
      <w:r w:rsidR="00964CE6">
        <w:rPr>
          <w:sz w:val="18"/>
          <w:szCs w:val="18"/>
        </w:rPr>
        <w:t>Hållbarhetsansvariga</w:t>
      </w:r>
      <w:r w:rsidRPr="002B0B5F">
        <w:rPr>
          <w:sz w:val="18"/>
          <w:szCs w:val="18"/>
        </w:rPr>
        <w:t>] bedöma om detta skulle kunna leda till negativ</w:t>
      </w:r>
      <w:r w:rsidR="00491EE0">
        <w:rPr>
          <w:sz w:val="18"/>
          <w:szCs w:val="18"/>
        </w:rPr>
        <w:t xml:space="preserve"> påverkan </w:t>
      </w:r>
      <w:r w:rsidRPr="002B0B5F">
        <w:rPr>
          <w:sz w:val="18"/>
          <w:szCs w:val="18"/>
        </w:rPr>
        <w:t>som är klart allvarligare än de</w:t>
      </w:r>
      <w:r w:rsidR="00491EE0">
        <w:rPr>
          <w:sz w:val="18"/>
          <w:szCs w:val="18"/>
        </w:rPr>
        <w:t>n</w:t>
      </w:r>
      <w:r w:rsidRPr="002B0B5F">
        <w:rPr>
          <w:sz w:val="18"/>
          <w:szCs w:val="18"/>
        </w:rPr>
        <w:t xml:space="preserve"> ursprungliga </w:t>
      </w:r>
      <w:r w:rsidR="00491EE0">
        <w:rPr>
          <w:sz w:val="18"/>
          <w:szCs w:val="18"/>
        </w:rPr>
        <w:t>påverkan</w:t>
      </w:r>
      <w:r w:rsidRPr="002B0B5F">
        <w:rPr>
          <w:sz w:val="18"/>
          <w:szCs w:val="18"/>
        </w:rPr>
        <w:t>. Om så är fallet kan relationen fortsätta. [</w:t>
      </w:r>
      <w:r w:rsidR="00491EE0">
        <w:rPr>
          <w:sz w:val="18"/>
          <w:szCs w:val="18"/>
        </w:rPr>
        <w:t>Hållbarhetsansvariga</w:t>
      </w:r>
      <w:r w:rsidRPr="002B0B5F">
        <w:rPr>
          <w:sz w:val="18"/>
          <w:szCs w:val="18"/>
        </w:rPr>
        <w:t xml:space="preserve">] ska dokumentera bedömningen och skälen till att inte avbryta eller </w:t>
      </w:r>
      <w:r w:rsidR="00491EE0">
        <w:rPr>
          <w:sz w:val="18"/>
          <w:szCs w:val="18"/>
        </w:rPr>
        <w:t xml:space="preserve">säga upp </w:t>
      </w:r>
      <w:r w:rsidR="00247E42">
        <w:rPr>
          <w:sz w:val="18"/>
          <w:szCs w:val="18"/>
        </w:rPr>
        <w:t>kontraktet</w:t>
      </w:r>
      <w:r w:rsidR="00491EE0">
        <w:rPr>
          <w:sz w:val="18"/>
          <w:szCs w:val="18"/>
        </w:rPr>
        <w:t xml:space="preserve"> </w:t>
      </w:r>
      <w:r w:rsidRPr="002B0B5F">
        <w:rPr>
          <w:sz w:val="18"/>
          <w:szCs w:val="18"/>
        </w:rPr>
        <w:t xml:space="preserve">och på begäran göra </w:t>
      </w:r>
      <w:r w:rsidR="00247E42">
        <w:rPr>
          <w:sz w:val="18"/>
          <w:szCs w:val="18"/>
        </w:rPr>
        <w:t>bedömningen</w:t>
      </w:r>
      <w:r w:rsidRPr="002B0B5F">
        <w:rPr>
          <w:sz w:val="18"/>
          <w:szCs w:val="18"/>
        </w:rPr>
        <w:t xml:space="preserve"> och </w:t>
      </w:r>
      <w:r w:rsidRPr="002B0B5F">
        <w:rPr>
          <w:sz w:val="18"/>
          <w:szCs w:val="18"/>
        </w:rPr>
        <w:t>skälen tillgängliga för [tillsynsmyndigheten].</w:t>
      </w:r>
      <w:r w:rsidR="00AB371E">
        <w:rPr>
          <w:rStyle w:val="Fotnotsreferens"/>
          <w:sz w:val="18"/>
          <w:szCs w:val="18"/>
        </w:rPr>
        <w:footnoteReference w:id="19"/>
      </w:r>
    </w:p>
    <w:p w14:paraId="4947676D" w14:textId="348B755A" w:rsidR="002B0B5F" w:rsidRPr="00DE30FC" w:rsidRDefault="002B0B5F" w:rsidP="002B0B5F">
      <w:pPr>
        <w:spacing w:line="360" w:lineRule="auto"/>
        <w:rPr>
          <w:sz w:val="18"/>
          <w:szCs w:val="18"/>
        </w:rPr>
      </w:pPr>
      <w:r w:rsidRPr="002B0B5F">
        <w:rPr>
          <w:sz w:val="18"/>
          <w:szCs w:val="18"/>
        </w:rPr>
        <w:t xml:space="preserve">Om [företaget] beslutar att avbryta eller </w:t>
      </w:r>
      <w:r w:rsidR="00491EE0">
        <w:rPr>
          <w:sz w:val="18"/>
          <w:szCs w:val="18"/>
        </w:rPr>
        <w:t>säga upp</w:t>
      </w:r>
      <w:r w:rsidRPr="002B0B5F">
        <w:rPr>
          <w:sz w:val="18"/>
          <w:szCs w:val="18"/>
        </w:rPr>
        <w:t xml:space="preserve"> </w:t>
      </w:r>
      <w:r w:rsidR="00247E42">
        <w:rPr>
          <w:sz w:val="18"/>
          <w:szCs w:val="18"/>
        </w:rPr>
        <w:t>kontraktet</w:t>
      </w:r>
      <w:r w:rsidRPr="002B0B5F">
        <w:rPr>
          <w:sz w:val="18"/>
          <w:szCs w:val="18"/>
        </w:rPr>
        <w:t xml:space="preserve"> ska [</w:t>
      </w:r>
      <w:r w:rsidR="00491EE0">
        <w:rPr>
          <w:sz w:val="18"/>
          <w:szCs w:val="18"/>
        </w:rPr>
        <w:t>Avtals</w:t>
      </w:r>
      <w:r w:rsidRPr="002B0B5F">
        <w:rPr>
          <w:sz w:val="18"/>
          <w:szCs w:val="18"/>
        </w:rPr>
        <w:t>ansvarig] i samråd med [</w:t>
      </w:r>
      <w:r w:rsidR="00491EE0">
        <w:rPr>
          <w:sz w:val="18"/>
          <w:szCs w:val="18"/>
        </w:rPr>
        <w:t>Hållbarhetsansvarig</w:t>
      </w:r>
      <w:r w:rsidRPr="002B0B5F">
        <w:rPr>
          <w:sz w:val="18"/>
          <w:szCs w:val="18"/>
        </w:rPr>
        <w:t>] vidta åtgärder för att för</w:t>
      </w:r>
      <w:r w:rsidR="00491EE0">
        <w:rPr>
          <w:sz w:val="18"/>
          <w:szCs w:val="18"/>
        </w:rPr>
        <w:t>hindra</w:t>
      </w:r>
      <w:r w:rsidRPr="002B0B5F">
        <w:rPr>
          <w:sz w:val="18"/>
          <w:szCs w:val="18"/>
        </w:rPr>
        <w:t xml:space="preserve">, </w:t>
      </w:r>
      <w:r w:rsidR="00491EE0">
        <w:rPr>
          <w:sz w:val="18"/>
          <w:szCs w:val="18"/>
        </w:rPr>
        <w:t xml:space="preserve">begränsa </w:t>
      </w:r>
      <w:r w:rsidRPr="002B0B5F">
        <w:rPr>
          <w:sz w:val="18"/>
          <w:szCs w:val="18"/>
        </w:rPr>
        <w:t xml:space="preserve">eller </w:t>
      </w:r>
      <w:r w:rsidR="00DC168B">
        <w:rPr>
          <w:sz w:val="18"/>
          <w:szCs w:val="18"/>
        </w:rPr>
        <w:t>stoppa eventuell negativ påverkan</w:t>
      </w:r>
      <w:r w:rsidR="00491EE0">
        <w:rPr>
          <w:sz w:val="18"/>
          <w:szCs w:val="18"/>
        </w:rPr>
        <w:t xml:space="preserve"> </w:t>
      </w:r>
      <w:r w:rsidRPr="002B0B5F">
        <w:rPr>
          <w:sz w:val="18"/>
          <w:szCs w:val="18"/>
        </w:rPr>
        <w:t>som orsakas av av</w:t>
      </w:r>
      <w:r w:rsidR="00491EE0">
        <w:rPr>
          <w:sz w:val="18"/>
          <w:szCs w:val="18"/>
        </w:rPr>
        <w:t>brotte</w:t>
      </w:r>
      <w:r w:rsidR="00DC168B">
        <w:rPr>
          <w:sz w:val="18"/>
          <w:szCs w:val="18"/>
        </w:rPr>
        <w:t>t</w:t>
      </w:r>
      <w:r w:rsidR="00491EE0">
        <w:rPr>
          <w:sz w:val="18"/>
          <w:szCs w:val="18"/>
        </w:rPr>
        <w:t xml:space="preserve"> </w:t>
      </w:r>
      <w:r w:rsidRPr="002B0B5F">
        <w:rPr>
          <w:sz w:val="18"/>
          <w:szCs w:val="18"/>
        </w:rPr>
        <w:t xml:space="preserve">eller uppsägningen, </w:t>
      </w:r>
      <w:r w:rsidR="00DC168B">
        <w:rPr>
          <w:sz w:val="18"/>
          <w:szCs w:val="18"/>
        </w:rPr>
        <w:t xml:space="preserve">underrätta </w:t>
      </w:r>
      <w:r w:rsidRPr="002B0B5F">
        <w:rPr>
          <w:sz w:val="18"/>
          <w:szCs w:val="18"/>
        </w:rPr>
        <w:t xml:space="preserve">leverantören </w:t>
      </w:r>
      <w:r w:rsidR="00DC168B">
        <w:rPr>
          <w:sz w:val="18"/>
          <w:szCs w:val="18"/>
        </w:rPr>
        <w:t xml:space="preserve">i rimlig tid </w:t>
      </w:r>
      <w:r w:rsidRPr="002B0B5F">
        <w:rPr>
          <w:sz w:val="18"/>
          <w:szCs w:val="18"/>
        </w:rPr>
        <w:t xml:space="preserve">och </w:t>
      </w:r>
      <w:r w:rsidR="00DC168B">
        <w:rPr>
          <w:sz w:val="18"/>
          <w:szCs w:val="18"/>
        </w:rPr>
        <w:t xml:space="preserve">följa upp </w:t>
      </w:r>
      <w:r w:rsidRPr="002B0B5F">
        <w:rPr>
          <w:sz w:val="18"/>
          <w:szCs w:val="18"/>
        </w:rPr>
        <w:t>beslutet</w:t>
      </w:r>
      <w:r w:rsidR="0068114B">
        <w:rPr>
          <w:sz w:val="18"/>
          <w:szCs w:val="18"/>
        </w:rPr>
        <w:t xml:space="preserve"> fortlöpande</w:t>
      </w:r>
      <w:r w:rsidRPr="002B0B5F">
        <w:rPr>
          <w:sz w:val="18"/>
          <w:szCs w:val="18"/>
        </w:rPr>
        <w:t>.</w:t>
      </w:r>
    </w:p>
    <w:p w14:paraId="4877511C" w14:textId="51E97A11" w:rsidR="002B0B5F" w:rsidRPr="00DE30FC" w:rsidRDefault="002B0B5F" w:rsidP="002B0B5F">
      <w:pPr>
        <w:spacing w:line="360" w:lineRule="auto"/>
        <w:rPr>
          <w:i/>
          <w:iCs/>
          <w:sz w:val="18"/>
          <w:szCs w:val="18"/>
        </w:rPr>
      </w:pPr>
      <w:r w:rsidRPr="00495F9F">
        <w:rPr>
          <w:i/>
          <w:iCs/>
          <w:sz w:val="18"/>
          <w:szCs w:val="18"/>
        </w:rPr>
        <w:t>3.1.5 Om inge</w:t>
      </w:r>
      <w:r w:rsidR="00075748">
        <w:rPr>
          <w:i/>
          <w:iCs/>
          <w:sz w:val="18"/>
          <w:szCs w:val="18"/>
        </w:rPr>
        <w:t xml:space="preserve">t </w:t>
      </w:r>
      <w:r w:rsidR="0068114B">
        <w:rPr>
          <w:i/>
          <w:iCs/>
          <w:sz w:val="18"/>
          <w:szCs w:val="18"/>
        </w:rPr>
        <w:t>avbrott</w:t>
      </w:r>
      <w:r w:rsidRPr="00495F9F">
        <w:rPr>
          <w:i/>
          <w:iCs/>
          <w:sz w:val="18"/>
          <w:szCs w:val="18"/>
        </w:rPr>
        <w:t>/uppsägning</w:t>
      </w:r>
    </w:p>
    <w:p w14:paraId="00814BAA" w14:textId="08405BF0" w:rsidR="002B0B5F" w:rsidRPr="00DE30FC" w:rsidRDefault="002B0B5F" w:rsidP="002B0B5F">
      <w:pPr>
        <w:spacing w:line="360" w:lineRule="auto"/>
        <w:rPr>
          <w:sz w:val="18"/>
          <w:szCs w:val="18"/>
        </w:rPr>
      </w:pPr>
      <w:r w:rsidRPr="002B0B5F">
        <w:rPr>
          <w:sz w:val="18"/>
          <w:szCs w:val="18"/>
        </w:rPr>
        <w:t xml:space="preserve">Om [företaget] beslutar att inte avbryta eller </w:t>
      </w:r>
      <w:r w:rsidR="0068114B">
        <w:rPr>
          <w:sz w:val="18"/>
          <w:szCs w:val="18"/>
        </w:rPr>
        <w:t xml:space="preserve">säga upp </w:t>
      </w:r>
      <w:r w:rsidRPr="002B0B5F">
        <w:rPr>
          <w:sz w:val="18"/>
          <w:szCs w:val="18"/>
        </w:rPr>
        <w:t>affärsrelationen ska [</w:t>
      </w:r>
      <w:r w:rsidR="0068114B">
        <w:rPr>
          <w:sz w:val="18"/>
          <w:szCs w:val="18"/>
        </w:rPr>
        <w:t>Hållbarhetsansvarig</w:t>
      </w:r>
      <w:r w:rsidRPr="002B0B5F">
        <w:rPr>
          <w:sz w:val="18"/>
          <w:szCs w:val="18"/>
        </w:rPr>
        <w:t>] övervaka de</w:t>
      </w:r>
      <w:r w:rsidR="0068114B">
        <w:rPr>
          <w:sz w:val="18"/>
          <w:szCs w:val="18"/>
        </w:rPr>
        <w:t>n</w:t>
      </w:r>
      <w:r w:rsidRPr="002B0B5F">
        <w:rPr>
          <w:sz w:val="18"/>
          <w:szCs w:val="18"/>
        </w:rPr>
        <w:t xml:space="preserve"> negativa </w:t>
      </w:r>
      <w:r w:rsidR="0068114B">
        <w:rPr>
          <w:sz w:val="18"/>
          <w:szCs w:val="18"/>
        </w:rPr>
        <w:t xml:space="preserve">påverkan </w:t>
      </w:r>
      <w:r w:rsidRPr="002B0B5F">
        <w:rPr>
          <w:sz w:val="18"/>
          <w:szCs w:val="18"/>
        </w:rPr>
        <w:t>och regelbundet ompröva om nya eller mer effektiva åtgärder finns tillgängliga.</w:t>
      </w:r>
    </w:p>
    <w:p w14:paraId="5E0DED67" w14:textId="697AABF9" w:rsidR="004B7D6A" w:rsidRPr="00DE30FC" w:rsidRDefault="004B7D6A" w:rsidP="002B0B5F">
      <w:pPr>
        <w:spacing w:line="360" w:lineRule="auto"/>
        <w:rPr>
          <w:b/>
          <w:bCs/>
          <w:sz w:val="18"/>
          <w:szCs w:val="18"/>
        </w:rPr>
      </w:pPr>
      <w:r w:rsidRPr="00495F9F">
        <w:rPr>
          <w:b/>
          <w:bCs/>
          <w:sz w:val="18"/>
          <w:szCs w:val="18"/>
        </w:rPr>
        <w:t>3.2 Lämpliga åtgärder</w:t>
      </w:r>
    </w:p>
    <w:p w14:paraId="1734C94C" w14:textId="2B3CE6F5" w:rsidR="004B7D6A" w:rsidRPr="00DE30FC" w:rsidRDefault="002B0B5F" w:rsidP="004B7D6A">
      <w:pPr>
        <w:spacing w:line="360" w:lineRule="auto"/>
        <w:rPr>
          <w:i/>
          <w:iCs/>
          <w:sz w:val="18"/>
          <w:szCs w:val="18"/>
        </w:rPr>
      </w:pPr>
      <w:r w:rsidRPr="00495F9F">
        <w:rPr>
          <w:i/>
          <w:iCs/>
          <w:sz w:val="18"/>
          <w:szCs w:val="18"/>
        </w:rPr>
        <w:t>3.2.1 Ansvarsfulla inköpsmetoder</w:t>
      </w:r>
    </w:p>
    <w:p w14:paraId="59979CDD" w14:textId="64201B8E" w:rsidR="002B0B5F" w:rsidRPr="00DE30FC" w:rsidRDefault="004237D7" w:rsidP="004B7D6A">
      <w:pPr>
        <w:spacing w:line="360" w:lineRule="auto"/>
        <w:rPr>
          <w:sz w:val="18"/>
          <w:szCs w:val="18"/>
        </w:rPr>
      </w:pPr>
      <w:r w:rsidRPr="004237D7">
        <w:rPr>
          <w:sz w:val="18"/>
          <w:szCs w:val="18"/>
        </w:rPr>
        <w:t>[</w:t>
      </w:r>
      <w:r w:rsidR="00247E42">
        <w:rPr>
          <w:sz w:val="18"/>
          <w:szCs w:val="18"/>
        </w:rPr>
        <w:t>Kategoriansvariga] ska, i samråd med [</w:t>
      </w:r>
      <w:r w:rsidR="00B41B8E">
        <w:rPr>
          <w:sz w:val="18"/>
          <w:szCs w:val="18"/>
        </w:rPr>
        <w:t>Upphandlingsansvariga</w:t>
      </w:r>
      <w:r w:rsidR="00247E42">
        <w:rPr>
          <w:sz w:val="18"/>
          <w:szCs w:val="18"/>
        </w:rPr>
        <w:t xml:space="preserve">, </w:t>
      </w:r>
      <w:r w:rsidR="00E3364E">
        <w:rPr>
          <w:sz w:val="18"/>
          <w:szCs w:val="18"/>
        </w:rPr>
        <w:t>Avtalsansvariga</w:t>
      </w:r>
      <w:r w:rsidR="00247E42">
        <w:rPr>
          <w:sz w:val="18"/>
          <w:szCs w:val="18"/>
        </w:rPr>
        <w:t xml:space="preserve"> och Hållbarhetsansvariga</w:t>
      </w:r>
      <w:r w:rsidRPr="004237D7">
        <w:rPr>
          <w:sz w:val="18"/>
          <w:szCs w:val="18"/>
        </w:rPr>
        <w:t>]</w:t>
      </w:r>
      <w:r w:rsidR="00247E42">
        <w:rPr>
          <w:sz w:val="18"/>
          <w:szCs w:val="18"/>
        </w:rPr>
        <w:t>,</w:t>
      </w:r>
      <w:r w:rsidRPr="004237D7">
        <w:rPr>
          <w:sz w:val="18"/>
          <w:szCs w:val="18"/>
        </w:rPr>
        <w:t xml:space="preserve"> identifiera och åtgärda hinder i [företagets] egna inköpsrutiner och kommersiella villkor som kan hindra leverantörernas förmåga att följa [företagets] uppförandekod för leverantörer eller genomföra HREDD.</w:t>
      </w:r>
      <w:r w:rsidR="009B332F">
        <w:rPr>
          <w:rStyle w:val="Fotnotsreferens"/>
          <w:sz w:val="18"/>
          <w:szCs w:val="18"/>
        </w:rPr>
        <w:footnoteReference w:id="20"/>
      </w:r>
      <w:r w:rsidRPr="004237D7">
        <w:rPr>
          <w:sz w:val="18"/>
          <w:szCs w:val="18"/>
        </w:rPr>
        <w:t xml:space="preserve"> Särskild uppmärksamhet ska ägnas åt hur </w:t>
      </w:r>
      <w:r w:rsidRPr="004237D7">
        <w:rPr>
          <w:sz w:val="18"/>
          <w:szCs w:val="18"/>
        </w:rPr>
        <w:lastRenderedPageBreak/>
        <w:t>[</w:t>
      </w:r>
      <w:r w:rsidR="00E3364E">
        <w:rPr>
          <w:sz w:val="18"/>
          <w:szCs w:val="18"/>
        </w:rPr>
        <w:t>företagets</w:t>
      </w:r>
      <w:r w:rsidRPr="004237D7">
        <w:rPr>
          <w:sz w:val="18"/>
          <w:szCs w:val="18"/>
        </w:rPr>
        <w:t>] inköpsmetoder kan bidra till negativ påverkan, se exempel nedan:</w:t>
      </w:r>
    </w:p>
    <w:tbl>
      <w:tblPr>
        <w:tblStyle w:val="Tabellrutnt"/>
        <w:tblW w:w="0" w:type="auto"/>
        <w:tblBorders>
          <w:top w:val="single" w:sz="4" w:space="0" w:color="C7DAE1"/>
          <w:left w:val="single" w:sz="4" w:space="0" w:color="C7DAE1"/>
          <w:bottom w:val="single" w:sz="4" w:space="0" w:color="C7DAE1"/>
          <w:right w:val="single" w:sz="4" w:space="0" w:color="C7DAE1"/>
          <w:insideH w:val="single" w:sz="4" w:space="0" w:color="C7DAE1"/>
          <w:insideV w:val="single" w:sz="4" w:space="0" w:color="C7DAE1"/>
        </w:tblBorders>
        <w:tblLook w:val="04A0" w:firstRow="1" w:lastRow="0" w:firstColumn="1" w:lastColumn="0" w:noHBand="0" w:noVBand="1"/>
      </w:tblPr>
      <w:tblGrid>
        <w:gridCol w:w="1860"/>
        <w:gridCol w:w="1602"/>
      </w:tblGrid>
      <w:tr w:rsidR="00F40039" w:rsidRPr="00FB2E32" w14:paraId="68716696" w14:textId="77777777" w:rsidTr="00F40039">
        <w:tc>
          <w:tcPr>
            <w:tcW w:w="1838" w:type="dxa"/>
            <w:shd w:val="clear" w:color="auto" w:fill="C7DAE1"/>
          </w:tcPr>
          <w:p w14:paraId="4CE009E3" w14:textId="590BD3C0" w:rsidR="00F40039" w:rsidRPr="00FB2E32" w:rsidRDefault="00F40039" w:rsidP="006E4158">
            <w:pPr>
              <w:spacing w:before="120" w:line="360" w:lineRule="auto"/>
              <w:rPr>
                <w:b/>
                <w:bCs/>
                <w:sz w:val="14"/>
                <w:szCs w:val="14"/>
                <w:lang w:val="en-GB"/>
              </w:rPr>
            </w:pPr>
            <w:r>
              <w:rPr>
                <w:b/>
                <w:bCs/>
                <w:sz w:val="14"/>
                <w:szCs w:val="14"/>
              </w:rPr>
              <w:t>Tidspress</w:t>
            </w:r>
          </w:p>
        </w:tc>
        <w:tc>
          <w:tcPr>
            <w:tcW w:w="1624" w:type="dxa"/>
          </w:tcPr>
          <w:p w14:paraId="49E81B70" w14:textId="6DFC80F0" w:rsidR="00F40039" w:rsidRPr="00FB2E32" w:rsidRDefault="001B101E" w:rsidP="006E4158">
            <w:pPr>
              <w:spacing w:before="120" w:line="360" w:lineRule="auto"/>
              <w:rPr>
                <w:sz w:val="14"/>
                <w:szCs w:val="14"/>
                <w:lang w:val="en-GB"/>
              </w:rPr>
            </w:pPr>
            <w:r>
              <w:rPr>
                <w:sz w:val="14"/>
                <w:szCs w:val="14"/>
              </w:rPr>
              <w:t>Oskälig</w:t>
            </w:r>
            <w:r w:rsidR="00F40039" w:rsidRPr="00F40039">
              <w:rPr>
                <w:sz w:val="14"/>
                <w:szCs w:val="14"/>
              </w:rPr>
              <w:t xml:space="preserve"> övertid</w:t>
            </w:r>
          </w:p>
        </w:tc>
      </w:tr>
      <w:tr w:rsidR="00F40039" w:rsidRPr="00FB2E32" w14:paraId="05D52DA3" w14:textId="77777777" w:rsidTr="00F40039">
        <w:tc>
          <w:tcPr>
            <w:tcW w:w="1838" w:type="dxa"/>
            <w:shd w:val="clear" w:color="auto" w:fill="C7DAE1"/>
          </w:tcPr>
          <w:p w14:paraId="61796C98" w14:textId="180D9C7C" w:rsidR="00F40039" w:rsidRPr="00FB2E32" w:rsidRDefault="00F40039" w:rsidP="006E4158">
            <w:pPr>
              <w:spacing w:before="120" w:line="360" w:lineRule="auto"/>
              <w:rPr>
                <w:b/>
                <w:bCs/>
                <w:sz w:val="14"/>
                <w:szCs w:val="14"/>
                <w:lang w:val="en-GB"/>
              </w:rPr>
            </w:pPr>
            <w:r>
              <w:rPr>
                <w:b/>
                <w:bCs/>
                <w:sz w:val="14"/>
                <w:szCs w:val="14"/>
              </w:rPr>
              <w:t>Prispress</w:t>
            </w:r>
          </w:p>
        </w:tc>
        <w:tc>
          <w:tcPr>
            <w:tcW w:w="1624" w:type="dxa"/>
          </w:tcPr>
          <w:p w14:paraId="0A47F6D6" w14:textId="35833A5B" w:rsidR="00F40039" w:rsidRPr="00FB2E32" w:rsidRDefault="001B101E" w:rsidP="006E4158">
            <w:pPr>
              <w:spacing w:before="120" w:line="360" w:lineRule="auto"/>
              <w:rPr>
                <w:sz w:val="14"/>
                <w:szCs w:val="14"/>
                <w:lang w:val="en-GB"/>
              </w:rPr>
            </w:pPr>
            <w:r>
              <w:rPr>
                <w:sz w:val="14"/>
                <w:szCs w:val="14"/>
              </w:rPr>
              <w:t>Oskäliga</w:t>
            </w:r>
            <w:r w:rsidR="00F40039" w:rsidRPr="00F40039">
              <w:rPr>
                <w:sz w:val="14"/>
                <w:szCs w:val="14"/>
              </w:rPr>
              <w:t xml:space="preserve"> löner</w:t>
            </w:r>
          </w:p>
        </w:tc>
      </w:tr>
      <w:tr w:rsidR="00F40039" w:rsidRPr="00FB2E32" w14:paraId="687237E0" w14:textId="77777777" w:rsidTr="00F40039">
        <w:tc>
          <w:tcPr>
            <w:tcW w:w="1838" w:type="dxa"/>
            <w:shd w:val="clear" w:color="auto" w:fill="C7DAE1"/>
          </w:tcPr>
          <w:p w14:paraId="5E447B0A" w14:textId="76C658DD" w:rsidR="00F40039" w:rsidRPr="00DE30FC" w:rsidRDefault="00472CF2" w:rsidP="006E4158">
            <w:pPr>
              <w:spacing w:before="120" w:line="360" w:lineRule="auto"/>
              <w:rPr>
                <w:b/>
                <w:bCs/>
                <w:sz w:val="14"/>
                <w:szCs w:val="14"/>
              </w:rPr>
            </w:pPr>
            <w:r w:rsidRPr="00472CF2">
              <w:rPr>
                <w:b/>
                <w:bCs/>
                <w:sz w:val="14"/>
                <w:szCs w:val="14"/>
              </w:rPr>
              <w:t>Orderändringar i sista minuten, som kvantitetsökningar eller designändringar</w:t>
            </w:r>
          </w:p>
        </w:tc>
        <w:tc>
          <w:tcPr>
            <w:tcW w:w="1624" w:type="dxa"/>
          </w:tcPr>
          <w:p w14:paraId="04310AA6" w14:textId="3F5CC48B" w:rsidR="00F40039" w:rsidRPr="00FB2E32" w:rsidRDefault="001B101E" w:rsidP="006E4158">
            <w:pPr>
              <w:spacing w:before="120" w:line="360" w:lineRule="auto"/>
              <w:rPr>
                <w:sz w:val="14"/>
                <w:szCs w:val="14"/>
                <w:lang w:val="en-GB"/>
              </w:rPr>
            </w:pPr>
            <w:r w:rsidRPr="001B101E">
              <w:rPr>
                <w:sz w:val="14"/>
                <w:szCs w:val="14"/>
              </w:rPr>
              <w:t>Oskälig övertid, osäkra anställningar</w:t>
            </w:r>
          </w:p>
        </w:tc>
      </w:tr>
      <w:tr w:rsidR="00F40039" w:rsidRPr="00FB2E32" w14:paraId="650430ED" w14:textId="77777777" w:rsidTr="00F40039">
        <w:tc>
          <w:tcPr>
            <w:tcW w:w="1838" w:type="dxa"/>
            <w:shd w:val="clear" w:color="auto" w:fill="C7DAE1"/>
          </w:tcPr>
          <w:p w14:paraId="6D0425EB" w14:textId="03350A87" w:rsidR="00F40039" w:rsidRPr="00DE30FC" w:rsidRDefault="00472CF2" w:rsidP="006E4158">
            <w:pPr>
              <w:spacing w:before="120" w:line="360" w:lineRule="auto"/>
              <w:rPr>
                <w:b/>
                <w:bCs/>
                <w:sz w:val="14"/>
                <w:szCs w:val="14"/>
              </w:rPr>
            </w:pPr>
            <w:r w:rsidRPr="00472CF2">
              <w:rPr>
                <w:b/>
                <w:bCs/>
                <w:sz w:val="14"/>
                <w:szCs w:val="14"/>
              </w:rPr>
              <w:t>Ändringar av betalningsvillkor under kontraktstid</w:t>
            </w:r>
          </w:p>
        </w:tc>
        <w:tc>
          <w:tcPr>
            <w:tcW w:w="1624" w:type="dxa"/>
          </w:tcPr>
          <w:p w14:paraId="532F9F6E" w14:textId="236DBD41" w:rsidR="00F40039" w:rsidRPr="00F40039" w:rsidRDefault="001B101E" w:rsidP="006E4158">
            <w:pPr>
              <w:spacing w:before="120" w:line="360" w:lineRule="auto"/>
              <w:rPr>
                <w:sz w:val="14"/>
                <w:szCs w:val="14"/>
                <w:lang w:val="en-GB"/>
              </w:rPr>
            </w:pPr>
            <w:r w:rsidRPr="001B101E">
              <w:rPr>
                <w:sz w:val="14"/>
                <w:szCs w:val="14"/>
              </w:rPr>
              <w:t>Oskäliga löner</w:t>
            </w:r>
          </w:p>
        </w:tc>
      </w:tr>
      <w:tr w:rsidR="00F40039" w:rsidRPr="00FB2E32" w14:paraId="669ABABD" w14:textId="77777777" w:rsidTr="00F40039">
        <w:tc>
          <w:tcPr>
            <w:tcW w:w="1838" w:type="dxa"/>
            <w:shd w:val="clear" w:color="auto" w:fill="C7DAE1"/>
          </w:tcPr>
          <w:p w14:paraId="242ACE6A" w14:textId="19ED155B" w:rsidR="00F40039" w:rsidRPr="00DE30FC" w:rsidRDefault="00472CF2" w:rsidP="006E4158">
            <w:pPr>
              <w:spacing w:before="120" w:line="360" w:lineRule="auto"/>
              <w:rPr>
                <w:b/>
                <w:bCs/>
                <w:sz w:val="14"/>
                <w:szCs w:val="14"/>
              </w:rPr>
            </w:pPr>
            <w:r w:rsidRPr="00472CF2">
              <w:rPr>
                <w:b/>
                <w:bCs/>
                <w:sz w:val="14"/>
                <w:szCs w:val="14"/>
              </w:rPr>
              <w:t>Avtal utan förhandlingsutrymme, som försvårar för leverantörer att uppfylla åtagandena</w:t>
            </w:r>
          </w:p>
        </w:tc>
        <w:tc>
          <w:tcPr>
            <w:tcW w:w="1624" w:type="dxa"/>
          </w:tcPr>
          <w:p w14:paraId="193D7ABF" w14:textId="2A722618" w:rsidR="00F40039" w:rsidRPr="00DE30FC" w:rsidRDefault="001B101E" w:rsidP="006E4158">
            <w:pPr>
              <w:spacing w:before="120" w:line="360" w:lineRule="auto"/>
              <w:rPr>
                <w:sz w:val="14"/>
                <w:szCs w:val="14"/>
              </w:rPr>
            </w:pPr>
            <w:r w:rsidRPr="001B101E">
              <w:rPr>
                <w:sz w:val="14"/>
                <w:szCs w:val="14"/>
              </w:rPr>
              <w:t>Brister i hälsa och säkerhet, oskäliga löner, oskälig övertid, osäkra anställningar</w:t>
            </w:r>
          </w:p>
        </w:tc>
      </w:tr>
      <w:tr w:rsidR="00F40039" w:rsidRPr="00FB2E32" w14:paraId="67AC372C" w14:textId="77777777" w:rsidTr="00F40039">
        <w:tc>
          <w:tcPr>
            <w:tcW w:w="1838" w:type="dxa"/>
            <w:shd w:val="clear" w:color="auto" w:fill="C7DAE1"/>
          </w:tcPr>
          <w:p w14:paraId="23CEA966" w14:textId="7EB871D4" w:rsidR="00F40039" w:rsidRPr="00DE30FC" w:rsidRDefault="00472CF2" w:rsidP="006E4158">
            <w:pPr>
              <w:spacing w:before="120" w:line="360" w:lineRule="auto"/>
              <w:rPr>
                <w:b/>
                <w:bCs/>
                <w:sz w:val="14"/>
                <w:szCs w:val="14"/>
              </w:rPr>
            </w:pPr>
            <w:r w:rsidRPr="00472CF2">
              <w:rPr>
                <w:b/>
                <w:bCs/>
                <w:sz w:val="14"/>
                <w:szCs w:val="14"/>
              </w:rPr>
              <w:t xml:space="preserve">Otillräcklig vikt för hållbarhet i utvärderingskriterier, inklusive </w:t>
            </w:r>
            <w:r>
              <w:rPr>
                <w:b/>
                <w:bCs/>
                <w:sz w:val="14"/>
                <w:szCs w:val="14"/>
              </w:rPr>
              <w:t xml:space="preserve">för </w:t>
            </w:r>
            <w:r w:rsidRPr="00472CF2">
              <w:rPr>
                <w:b/>
                <w:bCs/>
                <w:sz w:val="14"/>
                <w:szCs w:val="14"/>
              </w:rPr>
              <w:t>leverantörens kapacitet att iaktta tillbörlig aktsamhet</w:t>
            </w:r>
          </w:p>
        </w:tc>
        <w:tc>
          <w:tcPr>
            <w:tcW w:w="1624" w:type="dxa"/>
          </w:tcPr>
          <w:p w14:paraId="4A458280" w14:textId="3BFFB943" w:rsidR="00F40039" w:rsidRPr="00F40039" w:rsidRDefault="00F40039" w:rsidP="006E4158">
            <w:pPr>
              <w:spacing w:before="120" w:line="360" w:lineRule="auto"/>
              <w:rPr>
                <w:sz w:val="14"/>
                <w:szCs w:val="14"/>
                <w:lang w:val="en-GB"/>
              </w:rPr>
            </w:pPr>
            <w:r w:rsidRPr="00F40039">
              <w:rPr>
                <w:sz w:val="14"/>
                <w:szCs w:val="14"/>
              </w:rPr>
              <w:t>Alla åtaganden</w:t>
            </w:r>
          </w:p>
        </w:tc>
      </w:tr>
      <w:tr w:rsidR="00F40039" w:rsidRPr="00FB2E32" w14:paraId="46990E7C" w14:textId="77777777" w:rsidTr="00F40039">
        <w:tc>
          <w:tcPr>
            <w:tcW w:w="1838" w:type="dxa"/>
            <w:shd w:val="clear" w:color="auto" w:fill="C7DAE1"/>
          </w:tcPr>
          <w:p w14:paraId="385139FF" w14:textId="2B5EA582" w:rsidR="00F40039" w:rsidRPr="00DE30FC" w:rsidRDefault="001B101E" w:rsidP="006E4158">
            <w:pPr>
              <w:spacing w:before="120" w:line="360" w:lineRule="auto"/>
              <w:rPr>
                <w:b/>
                <w:bCs/>
                <w:sz w:val="14"/>
                <w:szCs w:val="14"/>
              </w:rPr>
            </w:pPr>
            <w:r w:rsidRPr="001B101E">
              <w:rPr>
                <w:b/>
                <w:bCs/>
                <w:sz w:val="14"/>
                <w:szCs w:val="14"/>
              </w:rPr>
              <w:t>Brist på gottgörelse vid bidrag till negativ påverkan</w:t>
            </w:r>
          </w:p>
        </w:tc>
        <w:tc>
          <w:tcPr>
            <w:tcW w:w="1624" w:type="dxa"/>
          </w:tcPr>
          <w:p w14:paraId="1F2AC374" w14:textId="2E961961" w:rsidR="00F40039" w:rsidRPr="00F40039" w:rsidRDefault="00F40039" w:rsidP="006E4158">
            <w:pPr>
              <w:spacing w:before="120" w:line="360" w:lineRule="auto"/>
              <w:rPr>
                <w:sz w:val="14"/>
                <w:szCs w:val="14"/>
                <w:lang w:val="en-GB"/>
              </w:rPr>
            </w:pPr>
            <w:r w:rsidRPr="00F40039">
              <w:rPr>
                <w:sz w:val="14"/>
                <w:szCs w:val="14"/>
              </w:rPr>
              <w:t>Alla åtaganden</w:t>
            </w:r>
          </w:p>
        </w:tc>
      </w:tr>
      <w:tr w:rsidR="00F40039" w:rsidRPr="00FB2E32" w14:paraId="147045A0" w14:textId="77777777" w:rsidTr="00F40039">
        <w:tc>
          <w:tcPr>
            <w:tcW w:w="1838" w:type="dxa"/>
            <w:shd w:val="clear" w:color="auto" w:fill="C7DAE1"/>
          </w:tcPr>
          <w:p w14:paraId="647A415D" w14:textId="67C0E4C6" w:rsidR="00F40039" w:rsidRPr="00DE30FC" w:rsidRDefault="001B101E" w:rsidP="006E4158">
            <w:pPr>
              <w:spacing w:before="120" w:line="360" w:lineRule="auto"/>
              <w:rPr>
                <w:b/>
                <w:bCs/>
                <w:sz w:val="14"/>
                <w:szCs w:val="14"/>
              </w:rPr>
            </w:pPr>
            <w:r w:rsidRPr="001B101E">
              <w:rPr>
                <w:b/>
                <w:bCs/>
                <w:sz w:val="14"/>
                <w:szCs w:val="14"/>
              </w:rPr>
              <w:t>Avslut utan ansvarsfulla utträden</w:t>
            </w:r>
          </w:p>
        </w:tc>
        <w:tc>
          <w:tcPr>
            <w:tcW w:w="1624" w:type="dxa"/>
          </w:tcPr>
          <w:p w14:paraId="412A7250" w14:textId="08BE5F4B" w:rsidR="00F40039" w:rsidRPr="00F40039" w:rsidRDefault="00F40039" w:rsidP="006E4158">
            <w:pPr>
              <w:spacing w:before="120" w:line="360" w:lineRule="auto"/>
              <w:rPr>
                <w:sz w:val="14"/>
                <w:szCs w:val="14"/>
                <w:lang w:val="en-GB"/>
              </w:rPr>
            </w:pPr>
            <w:r w:rsidRPr="00F40039">
              <w:rPr>
                <w:sz w:val="14"/>
                <w:szCs w:val="14"/>
              </w:rPr>
              <w:t>Alla åtaganden</w:t>
            </w:r>
          </w:p>
        </w:tc>
      </w:tr>
    </w:tbl>
    <w:p w14:paraId="2ACB1B38" w14:textId="77777777" w:rsidR="00F40039" w:rsidRDefault="00F40039" w:rsidP="004B7D6A">
      <w:pPr>
        <w:spacing w:line="360" w:lineRule="auto"/>
        <w:rPr>
          <w:sz w:val="18"/>
          <w:szCs w:val="18"/>
          <w:lang w:val="en-GB"/>
        </w:rPr>
      </w:pPr>
    </w:p>
    <w:p w14:paraId="7153FC36" w14:textId="0103E5E2" w:rsidR="00F40039" w:rsidRPr="00495F9F" w:rsidRDefault="00F40039" w:rsidP="00F40039">
      <w:pPr>
        <w:spacing w:line="360" w:lineRule="auto"/>
        <w:rPr>
          <w:i/>
          <w:iCs/>
          <w:sz w:val="18"/>
          <w:szCs w:val="18"/>
          <w:lang w:val="en-GB"/>
        </w:rPr>
      </w:pPr>
      <w:r w:rsidRPr="00495F9F">
        <w:rPr>
          <w:i/>
          <w:iCs/>
          <w:sz w:val="18"/>
          <w:szCs w:val="18"/>
        </w:rPr>
        <w:t xml:space="preserve">3.2.2 </w:t>
      </w:r>
      <w:r w:rsidR="00075748">
        <w:rPr>
          <w:i/>
          <w:iCs/>
          <w:sz w:val="18"/>
          <w:szCs w:val="18"/>
        </w:rPr>
        <w:t>Leverantörsbedömningar</w:t>
      </w:r>
    </w:p>
    <w:p w14:paraId="37F8B308" w14:textId="584C26C4" w:rsidR="00F40039" w:rsidRPr="00DE30FC" w:rsidRDefault="00F40039" w:rsidP="00F40039">
      <w:pPr>
        <w:spacing w:line="360" w:lineRule="auto"/>
        <w:rPr>
          <w:sz w:val="18"/>
          <w:szCs w:val="18"/>
        </w:rPr>
      </w:pPr>
      <w:r w:rsidRPr="00F40039">
        <w:rPr>
          <w:sz w:val="18"/>
          <w:szCs w:val="18"/>
        </w:rPr>
        <w:t>[</w:t>
      </w:r>
      <w:r w:rsidR="005B582D">
        <w:rPr>
          <w:sz w:val="18"/>
          <w:szCs w:val="18"/>
        </w:rPr>
        <w:t>Hållbarhetsansvariga</w:t>
      </w:r>
      <w:r w:rsidRPr="00F40039">
        <w:rPr>
          <w:sz w:val="18"/>
          <w:szCs w:val="18"/>
        </w:rPr>
        <w:t xml:space="preserve">] ska </w:t>
      </w:r>
      <w:r w:rsidR="005B582D">
        <w:rPr>
          <w:sz w:val="18"/>
          <w:szCs w:val="18"/>
        </w:rPr>
        <w:t xml:space="preserve">granska </w:t>
      </w:r>
      <w:r w:rsidRPr="00F40039">
        <w:rPr>
          <w:sz w:val="18"/>
          <w:szCs w:val="18"/>
        </w:rPr>
        <w:t>alla leverantörer mot sanktioner, personer i politiskt utsatt ställning (PEP) och negativ med</w:t>
      </w:r>
      <w:r w:rsidR="005B582D">
        <w:rPr>
          <w:sz w:val="18"/>
          <w:szCs w:val="18"/>
        </w:rPr>
        <w:t>ia</w:t>
      </w:r>
      <w:r w:rsidRPr="00F40039">
        <w:rPr>
          <w:sz w:val="18"/>
          <w:szCs w:val="18"/>
        </w:rPr>
        <w:t xml:space="preserve"> innan </w:t>
      </w:r>
      <w:r w:rsidR="005A0CF8">
        <w:rPr>
          <w:sz w:val="18"/>
          <w:szCs w:val="18"/>
        </w:rPr>
        <w:t>kontrakt</w:t>
      </w:r>
      <w:r w:rsidRPr="00F40039">
        <w:rPr>
          <w:sz w:val="18"/>
          <w:szCs w:val="18"/>
        </w:rPr>
        <w:t xml:space="preserve"> ingås. </w:t>
      </w:r>
    </w:p>
    <w:p w14:paraId="68553C01" w14:textId="28404F21" w:rsidR="00C672BB" w:rsidRDefault="00306C7A" w:rsidP="00F40039">
      <w:pPr>
        <w:spacing w:line="360" w:lineRule="auto"/>
        <w:rPr>
          <w:sz w:val="18"/>
          <w:szCs w:val="18"/>
        </w:rPr>
      </w:pPr>
      <w:bookmarkStart w:id="0" w:name="_Hlk195050365"/>
      <w:r w:rsidRPr="00306C7A">
        <w:rPr>
          <w:sz w:val="18"/>
          <w:szCs w:val="18"/>
        </w:rPr>
        <w:t>[</w:t>
      </w:r>
      <w:r w:rsidR="00B41B8E">
        <w:rPr>
          <w:sz w:val="18"/>
          <w:szCs w:val="18"/>
        </w:rPr>
        <w:t>Upphandlingsansvariga</w:t>
      </w:r>
      <w:r w:rsidRPr="00306C7A">
        <w:rPr>
          <w:sz w:val="18"/>
          <w:szCs w:val="18"/>
        </w:rPr>
        <w:t>] ska, i samråd med [</w:t>
      </w:r>
      <w:r w:rsidR="005B582D">
        <w:rPr>
          <w:sz w:val="18"/>
          <w:szCs w:val="18"/>
        </w:rPr>
        <w:t>Hållbarhetsansvariga</w:t>
      </w:r>
      <w:r w:rsidRPr="00306C7A">
        <w:rPr>
          <w:sz w:val="18"/>
          <w:szCs w:val="18"/>
        </w:rPr>
        <w:t xml:space="preserve">], beställa eller begära </w:t>
      </w:r>
      <w:r w:rsidR="005B582D">
        <w:rPr>
          <w:sz w:val="18"/>
          <w:szCs w:val="18"/>
        </w:rPr>
        <w:t xml:space="preserve">in </w:t>
      </w:r>
      <w:r w:rsidRPr="00306C7A">
        <w:rPr>
          <w:sz w:val="18"/>
          <w:szCs w:val="18"/>
        </w:rPr>
        <w:t xml:space="preserve">oberoende </w:t>
      </w:r>
      <w:r w:rsidR="005B582D" w:rsidRPr="00306F42">
        <w:rPr>
          <w:sz w:val="18"/>
          <w:szCs w:val="18"/>
        </w:rPr>
        <w:t>tredjeparts</w:t>
      </w:r>
      <w:r w:rsidR="005B582D">
        <w:rPr>
          <w:sz w:val="18"/>
          <w:szCs w:val="18"/>
        </w:rPr>
        <w:t xml:space="preserve">kontroller </w:t>
      </w:r>
      <w:r w:rsidRPr="00306C7A">
        <w:rPr>
          <w:sz w:val="18"/>
          <w:szCs w:val="18"/>
        </w:rPr>
        <w:t xml:space="preserve">(revisioner) innan </w:t>
      </w:r>
      <w:r w:rsidR="005A0CF8">
        <w:rPr>
          <w:sz w:val="18"/>
          <w:szCs w:val="18"/>
        </w:rPr>
        <w:t>kontrakt</w:t>
      </w:r>
      <w:r w:rsidRPr="00306C7A">
        <w:rPr>
          <w:sz w:val="18"/>
          <w:szCs w:val="18"/>
        </w:rPr>
        <w:t xml:space="preserve"> ingås. Dessa revisioner kan beställas direkt</w:t>
      </w:r>
      <w:r w:rsidR="005B582D" w:rsidRPr="005B582D">
        <w:rPr>
          <w:sz w:val="18"/>
          <w:szCs w:val="18"/>
        </w:rPr>
        <w:t>—</w:t>
      </w:r>
      <w:r w:rsidRPr="00306C7A">
        <w:rPr>
          <w:sz w:val="18"/>
          <w:szCs w:val="18"/>
        </w:rPr>
        <w:t>eller begäras från leverantörer om de redan har beställts av andra parter</w:t>
      </w:r>
      <w:r w:rsidR="005B582D" w:rsidRPr="005B582D">
        <w:rPr>
          <w:sz w:val="18"/>
          <w:szCs w:val="18"/>
        </w:rPr>
        <w:t>—</w:t>
      </w:r>
      <w:r w:rsidRPr="00306C7A">
        <w:rPr>
          <w:sz w:val="18"/>
          <w:szCs w:val="18"/>
        </w:rPr>
        <w:t>och kan utföras av bransch- eller flerpartsinitiativ.</w:t>
      </w:r>
      <w:r w:rsidR="005B582D">
        <w:rPr>
          <w:sz w:val="18"/>
          <w:szCs w:val="18"/>
        </w:rPr>
        <w:t xml:space="preserve"> Oavsett vem som beställt dem, ska r</w:t>
      </w:r>
      <w:r w:rsidRPr="00306C7A">
        <w:rPr>
          <w:sz w:val="18"/>
          <w:szCs w:val="18"/>
        </w:rPr>
        <w:t xml:space="preserve">evisionerna ha ett särskilt fokus på prioriterad negativ </w:t>
      </w:r>
      <w:r w:rsidR="005B582D">
        <w:rPr>
          <w:sz w:val="18"/>
          <w:szCs w:val="18"/>
        </w:rPr>
        <w:t xml:space="preserve">påverkan </w:t>
      </w:r>
      <w:r w:rsidRPr="00306C7A">
        <w:rPr>
          <w:sz w:val="18"/>
          <w:szCs w:val="18"/>
        </w:rPr>
        <w:t xml:space="preserve">i det specifika fallet och bygga på meningsfulla samråd med berörda intressenter eller deras företrädare. </w:t>
      </w:r>
      <w:bookmarkEnd w:id="0"/>
      <w:r w:rsidR="005B582D">
        <w:rPr>
          <w:sz w:val="18"/>
          <w:szCs w:val="18"/>
        </w:rPr>
        <w:t xml:space="preserve">  </w:t>
      </w:r>
    </w:p>
    <w:p w14:paraId="2BA50FF6" w14:textId="60735B26" w:rsidR="00F40039" w:rsidRPr="00DE30FC" w:rsidRDefault="00F40039" w:rsidP="00F40039">
      <w:pPr>
        <w:spacing w:line="360" w:lineRule="auto"/>
        <w:rPr>
          <w:i/>
          <w:iCs/>
          <w:sz w:val="18"/>
          <w:szCs w:val="18"/>
        </w:rPr>
      </w:pPr>
      <w:r w:rsidRPr="00495F9F">
        <w:rPr>
          <w:i/>
          <w:iCs/>
          <w:sz w:val="18"/>
          <w:szCs w:val="18"/>
        </w:rPr>
        <w:t xml:space="preserve">3.2.3 </w:t>
      </w:r>
      <w:r w:rsidR="00075748">
        <w:rPr>
          <w:i/>
          <w:iCs/>
          <w:sz w:val="18"/>
          <w:szCs w:val="18"/>
        </w:rPr>
        <w:t xml:space="preserve">Inflytande </w:t>
      </w:r>
      <w:r w:rsidRPr="00495F9F">
        <w:rPr>
          <w:i/>
          <w:iCs/>
          <w:sz w:val="18"/>
          <w:szCs w:val="18"/>
        </w:rPr>
        <w:t>före kontrakt</w:t>
      </w:r>
    </w:p>
    <w:p w14:paraId="7392BFDE" w14:textId="48FB0C75" w:rsidR="00F40039" w:rsidRPr="00DE30FC" w:rsidRDefault="00F40039" w:rsidP="00F40039">
      <w:pPr>
        <w:spacing w:line="360" w:lineRule="auto"/>
        <w:rPr>
          <w:sz w:val="18"/>
          <w:szCs w:val="18"/>
        </w:rPr>
      </w:pPr>
      <w:r w:rsidRPr="00F40039">
        <w:rPr>
          <w:sz w:val="18"/>
          <w:szCs w:val="18"/>
        </w:rPr>
        <w:t>[Upphandlingsansvariga] ska, i samråd med [</w:t>
      </w:r>
      <w:r w:rsidR="005B582D">
        <w:rPr>
          <w:sz w:val="18"/>
          <w:szCs w:val="18"/>
        </w:rPr>
        <w:t>Hållbarhetsansvariga</w:t>
      </w:r>
      <w:r w:rsidRPr="00F40039">
        <w:rPr>
          <w:sz w:val="18"/>
          <w:szCs w:val="18"/>
        </w:rPr>
        <w:t xml:space="preserve">], </w:t>
      </w:r>
      <w:r w:rsidR="005B582D">
        <w:rPr>
          <w:sz w:val="18"/>
          <w:szCs w:val="18"/>
        </w:rPr>
        <w:t>för</w:t>
      </w:r>
      <w:r w:rsidRPr="00F40039">
        <w:rPr>
          <w:sz w:val="18"/>
          <w:szCs w:val="18"/>
        </w:rPr>
        <w:t xml:space="preserve">kvalificera leverantörer i prioriterade inköpskategorier på grundval av tillbörlig aktsamhet och prioriterad negativ </w:t>
      </w:r>
      <w:r w:rsidR="005B582D">
        <w:rPr>
          <w:sz w:val="18"/>
          <w:szCs w:val="18"/>
        </w:rPr>
        <w:t xml:space="preserve">påverkan </w:t>
      </w:r>
      <w:r w:rsidRPr="00F40039">
        <w:rPr>
          <w:sz w:val="18"/>
          <w:szCs w:val="18"/>
        </w:rPr>
        <w:t xml:space="preserve">i det specifika fallet, och använda tilldelningskriterier för tillbörlig aktsamhet och prioriterad negativ </w:t>
      </w:r>
      <w:r w:rsidR="005B582D">
        <w:rPr>
          <w:sz w:val="18"/>
          <w:szCs w:val="18"/>
        </w:rPr>
        <w:t xml:space="preserve">påverkan </w:t>
      </w:r>
      <w:r w:rsidRPr="00F40039">
        <w:rPr>
          <w:sz w:val="18"/>
          <w:szCs w:val="18"/>
        </w:rPr>
        <w:t>när så är lämpligt.</w:t>
      </w:r>
      <w:r w:rsidR="008A1AAA">
        <w:rPr>
          <w:rStyle w:val="Fotnotsreferens"/>
          <w:sz w:val="18"/>
          <w:szCs w:val="18"/>
        </w:rPr>
        <w:footnoteReference w:id="21"/>
      </w:r>
      <w:r w:rsidRPr="00F40039">
        <w:rPr>
          <w:sz w:val="18"/>
          <w:szCs w:val="18"/>
        </w:rPr>
        <w:t xml:space="preserve"> </w:t>
      </w:r>
    </w:p>
    <w:p w14:paraId="5FD7A141" w14:textId="2044FA02" w:rsidR="00F40039" w:rsidRPr="00DE30FC" w:rsidRDefault="00F40039" w:rsidP="00F40039">
      <w:pPr>
        <w:spacing w:line="360" w:lineRule="auto"/>
        <w:rPr>
          <w:sz w:val="18"/>
          <w:szCs w:val="18"/>
        </w:rPr>
      </w:pPr>
      <w:r w:rsidRPr="00F40039">
        <w:rPr>
          <w:sz w:val="18"/>
          <w:szCs w:val="18"/>
        </w:rPr>
        <w:t>[</w:t>
      </w:r>
      <w:r w:rsidR="00B41B8E">
        <w:rPr>
          <w:sz w:val="18"/>
          <w:szCs w:val="18"/>
        </w:rPr>
        <w:t>Upphandlingsansvariga</w:t>
      </w:r>
      <w:r w:rsidRPr="00F40039">
        <w:rPr>
          <w:sz w:val="18"/>
          <w:szCs w:val="18"/>
        </w:rPr>
        <w:t xml:space="preserve">] ska </w:t>
      </w:r>
      <w:r w:rsidR="00B41B8E" w:rsidRPr="00F40039">
        <w:rPr>
          <w:sz w:val="18"/>
          <w:szCs w:val="18"/>
        </w:rPr>
        <w:t>kräva att</w:t>
      </w:r>
      <w:r w:rsidRPr="00F40039">
        <w:rPr>
          <w:sz w:val="18"/>
          <w:szCs w:val="18"/>
        </w:rPr>
        <w:t xml:space="preserve"> </w:t>
      </w:r>
      <w:r w:rsidRPr="00675AC6">
        <w:rPr>
          <w:i/>
          <w:iCs/>
          <w:sz w:val="18"/>
          <w:szCs w:val="18"/>
        </w:rPr>
        <w:t>alla</w:t>
      </w:r>
      <w:r w:rsidRPr="00F40039">
        <w:rPr>
          <w:sz w:val="18"/>
          <w:szCs w:val="18"/>
        </w:rPr>
        <w:t xml:space="preserve"> leverantörer tillhandahåller avtalsenliga </w:t>
      </w:r>
      <w:r w:rsidR="005B582D" w:rsidRPr="00F40039">
        <w:rPr>
          <w:sz w:val="18"/>
          <w:szCs w:val="18"/>
        </w:rPr>
        <w:t>utfästelser</w:t>
      </w:r>
      <w:r w:rsidRPr="00F40039">
        <w:rPr>
          <w:sz w:val="18"/>
          <w:szCs w:val="18"/>
        </w:rPr>
        <w:t xml:space="preserve"> om efterlevnad av [företagets] uppförandekod för leverantörer och att </w:t>
      </w:r>
      <w:r w:rsidRPr="00F40039">
        <w:rPr>
          <w:sz w:val="18"/>
          <w:szCs w:val="18"/>
        </w:rPr>
        <w:lastRenderedPageBreak/>
        <w:t xml:space="preserve">dessa </w:t>
      </w:r>
      <w:r w:rsidR="005B582D">
        <w:rPr>
          <w:sz w:val="18"/>
          <w:szCs w:val="18"/>
        </w:rPr>
        <w:t>utfästelser</w:t>
      </w:r>
      <w:r w:rsidRPr="00F40039">
        <w:rPr>
          <w:sz w:val="18"/>
          <w:szCs w:val="18"/>
        </w:rPr>
        <w:t xml:space="preserve"> </w:t>
      </w:r>
      <w:r w:rsidR="005B582D">
        <w:rPr>
          <w:sz w:val="18"/>
          <w:szCs w:val="18"/>
        </w:rPr>
        <w:t xml:space="preserve">förs vidare </w:t>
      </w:r>
      <w:r w:rsidRPr="00F40039">
        <w:rPr>
          <w:sz w:val="18"/>
          <w:szCs w:val="18"/>
        </w:rPr>
        <w:t>till underleverantörer. [</w:t>
      </w:r>
      <w:r w:rsidR="00B41B8E">
        <w:rPr>
          <w:sz w:val="18"/>
          <w:szCs w:val="18"/>
        </w:rPr>
        <w:t>Upphandlingsansvariga</w:t>
      </w:r>
      <w:r w:rsidRPr="00F40039">
        <w:rPr>
          <w:sz w:val="18"/>
          <w:szCs w:val="18"/>
        </w:rPr>
        <w:t xml:space="preserve">] kan också begära </w:t>
      </w:r>
      <w:r w:rsidR="005B582D">
        <w:rPr>
          <w:sz w:val="18"/>
          <w:szCs w:val="18"/>
        </w:rPr>
        <w:t>avtalsenliga</w:t>
      </w:r>
      <w:r w:rsidRPr="00F40039">
        <w:rPr>
          <w:sz w:val="18"/>
          <w:szCs w:val="18"/>
        </w:rPr>
        <w:t xml:space="preserve"> </w:t>
      </w:r>
      <w:r w:rsidR="005B582D">
        <w:rPr>
          <w:sz w:val="18"/>
          <w:szCs w:val="18"/>
        </w:rPr>
        <w:t xml:space="preserve">utfästelser </w:t>
      </w:r>
      <w:r w:rsidRPr="00F40039">
        <w:rPr>
          <w:sz w:val="18"/>
          <w:szCs w:val="18"/>
        </w:rPr>
        <w:t xml:space="preserve">direkt från en underleverantör i en </w:t>
      </w:r>
      <w:r w:rsidRPr="00675AC6">
        <w:rPr>
          <w:i/>
          <w:iCs/>
          <w:sz w:val="18"/>
          <w:szCs w:val="18"/>
        </w:rPr>
        <w:t>prioriterad inköpskategori</w:t>
      </w:r>
      <w:r w:rsidRPr="00F40039">
        <w:rPr>
          <w:sz w:val="18"/>
          <w:szCs w:val="18"/>
        </w:rPr>
        <w:t>, i syfte att uppnå efterlevnad av [företagets] uppförandekod för leverantörer.</w:t>
      </w:r>
    </w:p>
    <w:p w14:paraId="2167837C" w14:textId="3756B303" w:rsidR="00F40039" w:rsidRPr="00DE30FC" w:rsidRDefault="00F40039" w:rsidP="00F40039">
      <w:pPr>
        <w:spacing w:line="360" w:lineRule="auto"/>
        <w:rPr>
          <w:sz w:val="18"/>
          <w:szCs w:val="18"/>
        </w:rPr>
      </w:pPr>
      <w:r w:rsidRPr="00F40039">
        <w:rPr>
          <w:sz w:val="18"/>
          <w:szCs w:val="18"/>
        </w:rPr>
        <w:t xml:space="preserve">[Upphandlingsansvariga] ska kräva att leverantörer i </w:t>
      </w:r>
      <w:r w:rsidRPr="00675AC6">
        <w:rPr>
          <w:i/>
          <w:iCs/>
          <w:sz w:val="18"/>
          <w:szCs w:val="18"/>
        </w:rPr>
        <w:t>prioriterade inköpskategorier</w:t>
      </w:r>
      <w:r w:rsidRPr="00F40039">
        <w:rPr>
          <w:sz w:val="18"/>
          <w:szCs w:val="18"/>
        </w:rPr>
        <w:t xml:space="preserve"> genomför tillbörlig aktsamhet i enlighet med FN:s vägledande principer för företag och mänskliga rättigheter och OECD:s </w:t>
      </w:r>
      <w:r w:rsidR="000959BE">
        <w:rPr>
          <w:sz w:val="18"/>
          <w:szCs w:val="18"/>
        </w:rPr>
        <w:t>vägledning</w:t>
      </w:r>
      <w:r w:rsidRPr="00F40039">
        <w:rPr>
          <w:sz w:val="18"/>
          <w:szCs w:val="18"/>
        </w:rPr>
        <w:t xml:space="preserve"> om tillbörlig aktsamhet för ansvarsfullt företagande,</w:t>
      </w:r>
      <w:r w:rsidR="008A1AAA">
        <w:rPr>
          <w:rStyle w:val="Fotnotsreferens"/>
          <w:sz w:val="18"/>
          <w:szCs w:val="18"/>
        </w:rPr>
        <w:footnoteReference w:id="22"/>
      </w:r>
      <w:r w:rsidRPr="00F40039">
        <w:rPr>
          <w:sz w:val="18"/>
          <w:szCs w:val="18"/>
        </w:rPr>
        <w:t xml:space="preserve"> och att de </w:t>
      </w:r>
      <w:r w:rsidR="000959BE">
        <w:rPr>
          <w:sz w:val="18"/>
          <w:szCs w:val="18"/>
        </w:rPr>
        <w:t>redogör för</w:t>
      </w:r>
      <w:r w:rsidRPr="00F40039">
        <w:rPr>
          <w:sz w:val="18"/>
          <w:szCs w:val="18"/>
        </w:rPr>
        <w:t xml:space="preserve"> leverantör</w:t>
      </w:r>
      <w:r w:rsidR="005A0CF8">
        <w:rPr>
          <w:sz w:val="18"/>
          <w:szCs w:val="18"/>
        </w:rPr>
        <w:t>s-</w:t>
      </w:r>
      <w:r w:rsidRPr="00F40039">
        <w:rPr>
          <w:sz w:val="18"/>
          <w:szCs w:val="18"/>
        </w:rPr>
        <w:t xml:space="preserve"> och plats</w:t>
      </w:r>
      <w:r w:rsidR="005A0CF8">
        <w:rPr>
          <w:sz w:val="18"/>
          <w:szCs w:val="18"/>
        </w:rPr>
        <w:t>data</w:t>
      </w:r>
      <w:r w:rsidRPr="00F40039">
        <w:rPr>
          <w:sz w:val="18"/>
          <w:szCs w:val="18"/>
        </w:rPr>
        <w:t xml:space="preserve"> för sluttillverkning och högriskkomponenter och råvaror i det specifika fallet. </w:t>
      </w:r>
    </w:p>
    <w:p w14:paraId="59D64D03" w14:textId="7444C93E" w:rsidR="006D7894" w:rsidRPr="00DE30FC" w:rsidRDefault="006D7894" w:rsidP="00F40039">
      <w:pPr>
        <w:spacing w:line="360" w:lineRule="auto"/>
        <w:rPr>
          <w:sz w:val="18"/>
          <w:szCs w:val="18"/>
        </w:rPr>
      </w:pPr>
      <w:r w:rsidRPr="006D7894">
        <w:rPr>
          <w:sz w:val="18"/>
          <w:szCs w:val="18"/>
        </w:rPr>
        <w:t xml:space="preserve">När </w:t>
      </w:r>
      <w:r w:rsidR="005A0CF8">
        <w:rPr>
          <w:sz w:val="18"/>
          <w:szCs w:val="18"/>
        </w:rPr>
        <w:t>kontrakt</w:t>
      </w:r>
      <w:r w:rsidRPr="006D7894">
        <w:rPr>
          <w:sz w:val="18"/>
          <w:szCs w:val="18"/>
        </w:rPr>
        <w:t xml:space="preserve"> ingås eller </w:t>
      </w:r>
      <w:r w:rsidR="001F5F46">
        <w:rPr>
          <w:sz w:val="18"/>
          <w:szCs w:val="18"/>
        </w:rPr>
        <w:t>utfästelser</w:t>
      </w:r>
      <w:r w:rsidRPr="006D7894">
        <w:rPr>
          <w:sz w:val="18"/>
          <w:szCs w:val="18"/>
        </w:rPr>
        <w:t xml:space="preserve"> erhålls från ett litet eller medelstort företag ska villkoren vara rättvisa, rimliga och icke-diskriminerande.</w:t>
      </w:r>
      <w:r w:rsidR="008A1AAA">
        <w:rPr>
          <w:rStyle w:val="Fotnotsreferens"/>
          <w:sz w:val="18"/>
          <w:szCs w:val="18"/>
        </w:rPr>
        <w:footnoteReference w:id="23"/>
      </w:r>
    </w:p>
    <w:p w14:paraId="0CD10324" w14:textId="46953803" w:rsidR="00675AC6" w:rsidRPr="00DE30FC" w:rsidRDefault="00675AC6" w:rsidP="00F40039">
      <w:pPr>
        <w:spacing w:line="360" w:lineRule="auto"/>
        <w:rPr>
          <w:i/>
          <w:iCs/>
          <w:sz w:val="18"/>
          <w:szCs w:val="18"/>
        </w:rPr>
      </w:pPr>
      <w:r w:rsidRPr="00495F9F">
        <w:rPr>
          <w:i/>
          <w:iCs/>
          <w:sz w:val="18"/>
          <w:szCs w:val="18"/>
        </w:rPr>
        <w:t xml:space="preserve">3.2.4 </w:t>
      </w:r>
      <w:r w:rsidR="00075748">
        <w:rPr>
          <w:i/>
          <w:iCs/>
          <w:sz w:val="18"/>
          <w:szCs w:val="18"/>
        </w:rPr>
        <w:t>Inflytande</w:t>
      </w:r>
      <w:r w:rsidRPr="00495F9F">
        <w:rPr>
          <w:i/>
          <w:iCs/>
          <w:sz w:val="18"/>
          <w:szCs w:val="18"/>
        </w:rPr>
        <w:t xml:space="preserve"> under kontraktet</w:t>
      </w:r>
    </w:p>
    <w:p w14:paraId="1B661F86" w14:textId="4E434B36" w:rsidR="002F3EE8" w:rsidRPr="00DE30FC" w:rsidRDefault="002F3EE8" w:rsidP="00675AC6">
      <w:pPr>
        <w:spacing w:line="360" w:lineRule="auto"/>
        <w:rPr>
          <w:sz w:val="18"/>
          <w:szCs w:val="18"/>
        </w:rPr>
      </w:pPr>
      <w:r w:rsidRPr="002F3EE8">
        <w:rPr>
          <w:sz w:val="18"/>
          <w:szCs w:val="18"/>
        </w:rPr>
        <w:t>[</w:t>
      </w:r>
      <w:r w:rsidR="001F5F46">
        <w:rPr>
          <w:sz w:val="18"/>
          <w:szCs w:val="18"/>
        </w:rPr>
        <w:t>Avtalsansvariga</w:t>
      </w:r>
      <w:r w:rsidRPr="002F3EE8">
        <w:rPr>
          <w:sz w:val="18"/>
          <w:szCs w:val="18"/>
        </w:rPr>
        <w:t>] ska, i samråd med [</w:t>
      </w:r>
      <w:r w:rsidR="001F5F46">
        <w:rPr>
          <w:sz w:val="18"/>
          <w:szCs w:val="18"/>
        </w:rPr>
        <w:t>Hållbarhetsansvariga</w:t>
      </w:r>
      <w:r w:rsidRPr="002F3EE8">
        <w:rPr>
          <w:sz w:val="18"/>
          <w:szCs w:val="18"/>
        </w:rPr>
        <w:t xml:space="preserve">], kontrollera att leverantörerna följer [företagets] uppförandekod för leverantörer – med fokus på prioriterad negativ </w:t>
      </w:r>
      <w:r w:rsidR="001F5F46">
        <w:rPr>
          <w:sz w:val="18"/>
          <w:szCs w:val="18"/>
        </w:rPr>
        <w:t xml:space="preserve">påverkan </w:t>
      </w:r>
      <w:r w:rsidRPr="002F3EE8">
        <w:rPr>
          <w:sz w:val="18"/>
          <w:szCs w:val="18"/>
        </w:rPr>
        <w:t xml:space="preserve">i det specifika fallet – kraven på tillbörlig </w:t>
      </w:r>
      <w:r w:rsidRPr="002F3EE8">
        <w:rPr>
          <w:sz w:val="18"/>
          <w:szCs w:val="18"/>
        </w:rPr>
        <w:t xml:space="preserve">aktsamhet och kraven på att </w:t>
      </w:r>
      <w:r w:rsidR="001F5F46">
        <w:rPr>
          <w:sz w:val="18"/>
          <w:szCs w:val="18"/>
        </w:rPr>
        <w:t>redogöra för</w:t>
      </w:r>
      <w:r w:rsidRPr="002F3EE8">
        <w:rPr>
          <w:sz w:val="18"/>
          <w:szCs w:val="18"/>
        </w:rPr>
        <w:t xml:space="preserve"> leverantör</w:t>
      </w:r>
      <w:r w:rsidR="005A0CF8">
        <w:rPr>
          <w:sz w:val="18"/>
          <w:szCs w:val="18"/>
        </w:rPr>
        <w:t>s-</w:t>
      </w:r>
      <w:r w:rsidRPr="002F3EE8">
        <w:rPr>
          <w:sz w:val="18"/>
          <w:szCs w:val="18"/>
        </w:rPr>
        <w:t xml:space="preserve"> och plats</w:t>
      </w:r>
      <w:r w:rsidR="005A0CF8">
        <w:rPr>
          <w:sz w:val="18"/>
          <w:szCs w:val="18"/>
        </w:rPr>
        <w:t>data</w:t>
      </w:r>
      <w:r w:rsidRPr="002F3EE8">
        <w:rPr>
          <w:sz w:val="18"/>
          <w:szCs w:val="18"/>
        </w:rPr>
        <w:t>, i tillämpliga fall.</w:t>
      </w:r>
    </w:p>
    <w:p w14:paraId="4F4B89D2" w14:textId="3593EC22" w:rsidR="00675AC6" w:rsidRPr="00DE30FC" w:rsidRDefault="00675AC6" w:rsidP="00675AC6">
      <w:pPr>
        <w:spacing w:line="360" w:lineRule="auto"/>
        <w:rPr>
          <w:sz w:val="18"/>
          <w:szCs w:val="18"/>
        </w:rPr>
      </w:pPr>
      <w:r w:rsidRPr="00675AC6">
        <w:rPr>
          <w:sz w:val="18"/>
          <w:szCs w:val="18"/>
        </w:rPr>
        <w:t>[</w:t>
      </w:r>
      <w:r w:rsidR="001F5F46">
        <w:rPr>
          <w:sz w:val="18"/>
          <w:szCs w:val="18"/>
        </w:rPr>
        <w:t>Hållbarhetsansvarig</w:t>
      </w:r>
      <w:r w:rsidRPr="00675AC6">
        <w:rPr>
          <w:sz w:val="18"/>
          <w:szCs w:val="18"/>
        </w:rPr>
        <w:t xml:space="preserve">] ska minst en gång per år </w:t>
      </w:r>
      <w:r w:rsidR="001F5F46">
        <w:rPr>
          <w:sz w:val="18"/>
          <w:szCs w:val="18"/>
        </w:rPr>
        <w:t>granska</w:t>
      </w:r>
      <w:r w:rsidRPr="00675AC6">
        <w:rPr>
          <w:sz w:val="18"/>
          <w:szCs w:val="18"/>
        </w:rPr>
        <w:t xml:space="preserve"> alla leverantörer med avseende på sanktioner, personer i politiskt utsatt ställning (PEP) och negativ media. </w:t>
      </w:r>
    </w:p>
    <w:p w14:paraId="2FE21511" w14:textId="546D338D" w:rsidR="00E33F45" w:rsidRPr="00DE30FC" w:rsidRDefault="00E33F45" w:rsidP="00675AC6">
      <w:pPr>
        <w:spacing w:line="360" w:lineRule="auto"/>
        <w:rPr>
          <w:sz w:val="18"/>
          <w:szCs w:val="18"/>
        </w:rPr>
      </w:pPr>
      <w:r w:rsidRPr="00E33F45">
        <w:rPr>
          <w:sz w:val="18"/>
          <w:szCs w:val="18"/>
        </w:rPr>
        <w:t>[</w:t>
      </w:r>
      <w:r w:rsidR="001F5F46">
        <w:rPr>
          <w:sz w:val="18"/>
          <w:szCs w:val="18"/>
        </w:rPr>
        <w:t>Avtalsansvariga</w:t>
      </w:r>
      <w:r w:rsidRPr="00E33F45">
        <w:rPr>
          <w:sz w:val="18"/>
          <w:szCs w:val="18"/>
        </w:rPr>
        <w:t>] ska, i samråd med [</w:t>
      </w:r>
      <w:r w:rsidR="001F5F46">
        <w:rPr>
          <w:sz w:val="18"/>
          <w:szCs w:val="18"/>
        </w:rPr>
        <w:t>Hållbarhetsansvariga</w:t>
      </w:r>
      <w:r w:rsidRPr="00E33F45">
        <w:rPr>
          <w:sz w:val="18"/>
          <w:szCs w:val="18"/>
        </w:rPr>
        <w:t>], begära själv</w:t>
      </w:r>
      <w:r w:rsidR="001F5F46">
        <w:rPr>
          <w:sz w:val="18"/>
          <w:szCs w:val="18"/>
        </w:rPr>
        <w:t xml:space="preserve">skattningar </w:t>
      </w:r>
      <w:r w:rsidRPr="00E33F45">
        <w:rPr>
          <w:sz w:val="18"/>
          <w:szCs w:val="18"/>
        </w:rPr>
        <w:t>från leverantörer i prioriterade inköpskategorier [årligen/vart tredje år]</w:t>
      </w:r>
      <w:r w:rsidR="008A1AAA">
        <w:rPr>
          <w:rStyle w:val="Fotnotsreferens"/>
          <w:sz w:val="18"/>
          <w:szCs w:val="18"/>
        </w:rPr>
        <w:footnoteReference w:id="24"/>
      </w:r>
      <w:r w:rsidRPr="00E33F45">
        <w:rPr>
          <w:sz w:val="18"/>
          <w:szCs w:val="18"/>
        </w:rPr>
        <w:t xml:space="preserve"> och utan onödigt dröjsmål </w:t>
      </w:r>
      <w:r w:rsidR="001F5F46">
        <w:rPr>
          <w:sz w:val="18"/>
          <w:szCs w:val="18"/>
        </w:rPr>
        <w:t>när</w:t>
      </w:r>
      <w:r w:rsidRPr="00E33F45">
        <w:rPr>
          <w:sz w:val="18"/>
          <w:szCs w:val="18"/>
        </w:rPr>
        <w:t xml:space="preserve"> väsentliga förändringar har inträffat eller när nya risker identifieras. Själv</w:t>
      </w:r>
      <w:r w:rsidR="001F5F46">
        <w:rPr>
          <w:sz w:val="18"/>
          <w:szCs w:val="18"/>
        </w:rPr>
        <w:t xml:space="preserve">skattningarna </w:t>
      </w:r>
      <w:r w:rsidRPr="00E33F45">
        <w:rPr>
          <w:sz w:val="18"/>
          <w:szCs w:val="18"/>
        </w:rPr>
        <w:t xml:space="preserve">ska ha ett särskilt fokus på prioriterad negativ </w:t>
      </w:r>
      <w:r w:rsidR="001F5F46">
        <w:rPr>
          <w:sz w:val="18"/>
          <w:szCs w:val="18"/>
        </w:rPr>
        <w:t xml:space="preserve">påverkan </w:t>
      </w:r>
      <w:r w:rsidRPr="00E33F45">
        <w:rPr>
          <w:sz w:val="18"/>
          <w:szCs w:val="18"/>
        </w:rPr>
        <w:t>och omfatta frågor utformade för att bedöma leverantörens kapacitet för tillbörlig aktsamhet.</w:t>
      </w:r>
    </w:p>
    <w:p w14:paraId="1F43D8EA" w14:textId="2527997F" w:rsidR="001F5F46" w:rsidRPr="00DE30FC" w:rsidRDefault="009E49A7" w:rsidP="00675AC6">
      <w:pPr>
        <w:spacing w:line="360" w:lineRule="auto"/>
        <w:rPr>
          <w:sz w:val="18"/>
          <w:szCs w:val="18"/>
        </w:rPr>
      </w:pPr>
      <w:bookmarkStart w:id="1" w:name="_Hlk195050342"/>
      <w:r w:rsidRPr="009E49A7">
        <w:rPr>
          <w:sz w:val="18"/>
          <w:szCs w:val="18"/>
        </w:rPr>
        <w:t>Om själv</w:t>
      </w:r>
      <w:r w:rsidR="001F5F46">
        <w:rPr>
          <w:sz w:val="18"/>
          <w:szCs w:val="18"/>
        </w:rPr>
        <w:t xml:space="preserve">skattningarna </w:t>
      </w:r>
      <w:r w:rsidRPr="009E49A7">
        <w:rPr>
          <w:sz w:val="18"/>
          <w:szCs w:val="18"/>
        </w:rPr>
        <w:t>visar på risker eller brist på tillräcklig tillbörlig aktsamhet ska [</w:t>
      </w:r>
      <w:r w:rsidR="005A0CF8">
        <w:rPr>
          <w:sz w:val="18"/>
          <w:szCs w:val="18"/>
        </w:rPr>
        <w:t>A</w:t>
      </w:r>
      <w:r w:rsidR="001F5F46">
        <w:rPr>
          <w:sz w:val="18"/>
          <w:szCs w:val="18"/>
        </w:rPr>
        <w:t>vtals</w:t>
      </w:r>
      <w:r w:rsidRPr="009E49A7">
        <w:rPr>
          <w:sz w:val="18"/>
          <w:szCs w:val="18"/>
        </w:rPr>
        <w:t>ansvariga], i samråd med [</w:t>
      </w:r>
      <w:r w:rsidR="001F5F46">
        <w:rPr>
          <w:sz w:val="18"/>
          <w:szCs w:val="18"/>
        </w:rPr>
        <w:t>Hållbarhetsansvariga</w:t>
      </w:r>
      <w:r w:rsidRPr="009E49A7">
        <w:rPr>
          <w:sz w:val="18"/>
          <w:szCs w:val="18"/>
        </w:rPr>
        <w:t>], följa upp med oberoende tredjeparts</w:t>
      </w:r>
      <w:r w:rsidR="001F5F46">
        <w:rPr>
          <w:sz w:val="18"/>
          <w:szCs w:val="18"/>
        </w:rPr>
        <w:t xml:space="preserve">kontroller </w:t>
      </w:r>
      <w:r w:rsidRPr="009E49A7">
        <w:rPr>
          <w:sz w:val="18"/>
          <w:szCs w:val="18"/>
        </w:rPr>
        <w:t xml:space="preserve">(revisioner). Dessa revisioner kan beställas direkt eller begäras </w:t>
      </w:r>
      <w:r w:rsidR="001F5F46">
        <w:rPr>
          <w:sz w:val="18"/>
          <w:szCs w:val="18"/>
        </w:rPr>
        <w:t xml:space="preserve">in </w:t>
      </w:r>
      <w:r w:rsidRPr="009E49A7">
        <w:rPr>
          <w:sz w:val="18"/>
          <w:szCs w:val="18"/>
        </w:rPr>
        <w:t xml:space="preserve">från leverantörer om de redan har beställts av andra parter, och kan utföras av bransch- eller flerpartsinitiativ. </w:t>
      </w:r>
      <w:bookmarkEnd w:id="1"/>
      <w:r w:rsidR="001F5F46">
        <w:rPr>
          <w:sz w:val="18"/>
          <w:szCs w:val="18"/>
        </w:rPr>
        <w:t>Oavsett vem som beställt dem, ska r</w:t>
      </w:r>
      <w:r w:rsidR="001F5F46" w:rsidRPr="00306C7A">
        <w:rPr>
          <w:sz w:val="18"/>
          <w:szCs w:val="18"/>
        </w:rPr>
        <w:t xml:space="preserve">evisionerna ha ett särskilt fokus på prioriterad negativ </w:t>
      </w:r>
      <w:r w:rsidR="001F5F46">
        <w:rPr>
          <w:sz w:val="18"/>
          <w:szCs w:val="18"/>
        </w:rPr>
        <w:t xml:space="preserve">påverkan </w:t>
      </w:r>
      <w:r w:rsidR="001F5F46" w:rsidRPr="00306C7A">
        <w:rPr>
          <w:sz w:val="18"/>
          <w:szCs w:val="18"/>
        </w:rPr>
        <w:t xml:space="preserve">i det specifika fallet och bygga på meningsfulla </w:t>
      </w:r>
      <w:r w:rsidR="001F5F46" w:rsidRPr="00306C7A">
        <w:rPr>
          <w:sz w:val="18"/>
          <w:szCs w:val="18"/>
        </w:rPr>
        <w:lastRenderedPageBreak/>
        <w:t xml:space="preserve">samråd med berörda intressenter eller deras företrädare. </w:t>
      </w:r>
      <w:r w:rsidR="001F5F46">
        <w:rPr>
          <w:sz w:val="18"/>
          <w:szCs w:val="18"/>
        </w:rPr>
        <w:t xml:space="preserve">  </w:t>
      </w:r>
    </w:p>
    <w:p w14:paraId="5EC461CC" w14:textId="376FC20A" w:rsidR="00D259E2" w:rsidRPr="00DE30FC" w:rsidRDefault="00D259E2" w:rsidP="00675AC6">
      <w:pPr>
        <w:spacing w:line="360" w:lineRule="auto"/>
        <w:rPr>
          <w:sz w:val="18"/>
          <w:szCs w:val="18"/>
        </w:rPr>
      </w:pPr>
      <w:r w:rsidRPr="00D259E2">
        <w:rPr>
          <w:sz w:val="18"/>
          <w:szCs w:val="18"/>
        </w:rPr>
        <w:t>[</w:t>
      </w:r>
      <w:r w:rsidR="005A0CF8">
        <w:rPr>
          <w:sz w:val="18"/>
          <w:szCs w:val="18"/>
        </w:rPr>
        <w:t>Avtal</w:t>
      </w:r>
      <w:r w:rsidRPr="00D259E2">
        <w:rPr>
          <w:sz w:val="18"/>
          <w:szCs w:val="18"/>
        </w:rPr>
        <w:t>sansvariga] får, i samråd med [</w:t>
      </w:r>
      <w:r w:rsidR="001F5F46">
        <w:rPr>
          <w:sz w:val="18"/>
          <w:szCs w:val="18"/>
        </w:rPr>
        <w:t>Hållbarhetsansvariga</w:t>
      </w:r>
      <w:r w:rsidRPr="00D259E2">
        <w:rPr>
          <w:sz w:val="18"/>
          <w:szCs w:val="18"/>
        </w:rPr>
        <w:t>], kringgå själv</w:t>
      </w:r>
      <w:r w:rsidR="001F5F46">
        <w:rPr>
          <w:sz w:val="18"/>
          <w:szCs w:val="18"/>
        </w:rPr>
        <w:t xml:space="preserve">skattningar </w:t>
      </w:r>
      <w:r w:rsidRPr="00D259E2">
        <w:rPr>
          <w:sz w:val="18"/>
          <w:szCs w:val="18"/>
        </w:rPr>
        <w:t xml:space="preserve">och gå direkt till revisioner, när så är lämpligt. Detta kan till exempel vara fallet om leverantören redan har lämnat tillfredsställande svar under förkvalificeringen.  </w:t>
      </w:r>
    </w:p>
    <w:p w14:paraId="4CEA91BA" w14:textId="1C1D00F6" w:rsidR="00675AC6" w:rsidRPr="00DE30FC" w:rsidRDefault="00675AC6" w:rsidP="00675AC6">
      <w:pPr>
        <w:spacing w:line="360" w:lineRule="auto"/>
        <w:rPr>
          <w:sz w:val="18"/>
          <w:szCs w:val="18"/>
        </w:rPr>
      </w:pPr>
      <w:r w:rsidRPr="00675AC6">
        <w:rPr>
          <w:sz w:val="18"/>
          <w:szCs w:val="18"/>
        </w:rPr>
        <w:t>När åtgärder för att kontrollera efterlevnaden vidtas med avseende på små och medelstora företag ska [</w:t>
      </w:r>
      <w:r w:rsidR="001F5F46">
        <w:rPr>
          <w:sz w:val="18"/>
          <w:szCs w:val="18"/>
        </w:rPr>
        <w:t>U</w:t>
      </w:r>
      <w:r w:rsidRPr="00675AC6">
        <w:rPr>
          <w:sz w:val="18"/>
          <w:szCs w:val="18"/>
        </w:rPr>
        <w:t xml:space="preserve">pphandlingsavdelningen] bära kostnaderna för oberoende tredjepartskontroller (revisioner). Om det lilla eller medelstora företaget begär att få betala åtminstone en del av denna kostnad, eller om </w:t>
      </w:r>
      <w:r w:rsidR="001F5F46">
        <w:rPr>
          <w:sz w:val="18"/>
          <w:szCs w:val="18"/>
        </w:rPr>
        <w:t>så</w:t>
      </w:r>
      <w:r w:rsidRPr="00675AC6">
        <w:rPr>
          <w:sz w:val="18"/>
          <w:szCs w:val="18"/>
        </w:rPr>
        <w:t xml:space="preserve"> har överenskommits med [företaget], får det lilla eller medelstora företaget dela resultaten av kontroller (revisioner) </w:t>
      </w:r>
      <w:r w:rsidR="005A0CF8">
        <w:rPr>
          <w:sz w:val="18"/>
          <w:szCs w:val="18"/>
        </w:rPr>
        <w:t>med</w:t>
      </w:r>
      <w:r w:rsidRPr="00675AC6">
        <w:rPr>
          <w:sz w:val="18"/>
          <w:szCs w:val="18"/>
        </w:rPr>
        <w:t xml:space="preserve"> andra företag.</w:t>
      </w:r>
      <w:r w:rsidR="008A1AAA">
        <w:rPr>
          <w:rStyle w:val="Fotnotsreferens"/>
          <w:sz w:val="18"/>
          <w:szCs w:val="18"/>
        </w:rPr>
        <w:footnoteReference w:id="25"/>
      </w:r>
    </w:p>
    <w:p w14:paraId="5DE56FD9" w14:textId="14B875C6" w:rsidR="00675AC6" w:rsidRPr="00DE30FC" w:rsidRDefault="00675AC6" w:rsidP="00675AC6">
      <w:pPr>
        <w:spacing w:line="360" w:lineRule="auto"/>
        <w:rPr>
          <w:sz w:val="18"/>
          <w:szCs w:val="18"/>
        </w:rPr>
      </w:pPr>
      <w:r w:rsidRPr="00675AC6">
        <w:rPr>
          <w:sz w:val="18"/>
          <w:szCs w:val="18"/>
        </w:rPr>
        <w:t>[</w:t>
      </w:r>
      <w:r w:rsidR="005A0CF8">
        <w:rPr>
          <w:sz w:val="18"/>
          <w:szCs w:val="18"/>
        </w:rPr>
        <w:t>Avtal</w:t>
      </w:r>
      <w:r w:rsidRPr="00675AC6">
        <w:rPr>
          <w:sz w:val="18"/>
          <w:szCs w:val="18"/>
        </w:rPr>
        <w:t>sansvariga] ska, i samråd med [</w:t>
      </w:r>
      <w:r w:rsidR="001F5F46">
        <w:rPr>
          <w:sz w:val="18"/>
          <w:szCs w:val="18"/>
        </w:rPr>
        <w:t>Hållbarhetsansvariga</w:t>
      </w:r>
      <w:r w:rsidRPr="00675AC6">
        <w:rPr>
          <w:sz w:val="18"/>
          <w:szCs w:val="18"/>
        </w:rPr>
        <w:t xml:space="preserve">], tillhandahålla riktat och proportionellt stöd till små och medelstora företag inom prioriterade inköpskategorier, </w:t>
      </w:r>
      <w:proofErr w:type="gramStart"/>
      <w:r w:rsidRPr="00675AC6">
        <w:rPr>
          <w:sz w:val="18"/>
          <w:szCs w:val="18"/>
        </w:rPr>
        <w:t>inbegripet tillgång</w:t>
      </w:r>
      <w:proofErr w:type="gramEnd"/>
      <w:r w:rsidRPr="00675AC6">
        <w:rPr>
          <w:sz w:val="18"/>
          <w:szCs w:val="18"/>
        </w:rPr>
        <w:t xml:space="preserve"> till kapacitetsuppbyggnad, utbildning eller uppgradering av ledningssystem.</w:t>
      </w:r>
      <w:r w:rsidR="008A1AAA">
        <w:rPr>
          <w:rStyle w:val="Fotnotsreferens"/>
          <w:sz w:val="18"/>
          <w:szCs w:val="18"/>
        </w:rPr>
        <w:footnoteReference w:id="26"/>
      </w:r>
      <w:r w:rsidRPr="00675AC6">
        <w:rPr>
          <w:sz w:val="18"/>
          <w:szCs w:val="18"/>
        </w:rPr>
        <w:t xml:space="preserve"> </w:t>
      </w:r>
    </w:p>
    <w:p w14:paraId="4600CB85" w14:textId="1ADE6D5B" w:rsidR="00675AC6" w:rsidRPr="00DE30FC" w:rsidRDefault="00675AC6" w:rsidP="00675AC6">
      <w:pPr>
        <w:spacing w:line="360" w:lineRule="auto"/>
        <w:rPr>
          <w:sz w:val="18"/>
          <w:szCs w:val="18"/>
        </w:rPr>
      </w:pPr>
      <w:r w:rsidRPr="00675AC6">
        <w:rPr>
          <w:sz w:val="18"/>
          <w:szCs w:val="18"/>
        </w:rPr>
        <w:t>Om uppfyllandet av kraven skulle kunna äventyra det lilla eller medelstora företagets lönsamhet ska [</w:t>
      </w:r>
      <w:r w:rsidR="001F5F46">
        <w:rPr>
          <w:sz w:val="18"/>
          <w:szCs w:val="18"/>
        </w:rPr>
        <w:t>U</w:t>
      </w:r>
      <w:r w:rsidRPr="00675AC6">
        <w:rPr>
          <w:sz w:val="18"/>
          <w:szCs w:val="18"/>
        </w:rPr>
        <w:t xml:space="preserve">pphandlingsavdelningen] erbjuda </w:t>
      </w:r>
      <w:r w:rsidRPr="00675AC6">
        <w:rPr>
          <w:sz w:val="18"/>
          <w:szCs w:val="18"/>
        </w:rPr>
        <w:t>skräddarsytt finansiellt stöd, såsom direkt finansiering, lån med låg ränta, inköpsgarantier (ramavtal) eller hjälp med att säkra finansiering.</w:t>
      </w:r>
      <w:r w:rsidR="008A1AAA">
        <w:rPr>
          <w:rStyle w:val="Fotnotsreferens"/>
          <w:sz w:val="18"/>
          <w:szCs w:val="18"/>
        </w:rPr>
        <w:footnoteReference w:id="27"/>
      </w:r>
    </w:p>
    <w:p w14:paraId="278C988A" w14:textId="57F9E80A" w:rsidR="00675AC6" w:rsidRPr="00DE30FC" w:rsidRDefault="00675AC6" w:rsidP="00675AC6">
      <w:pPr>
        <w:spacing w:line="360" w:lineRule="auto"/>
        <w:rPr>
          <w:sz w:val="18"/>
          <w:szCs w:val="18"/>
        </w:rPr>
      </w:pPr>
      <w:r w:rsidRPr="00675AC6">
        <w:rPr>
          <w:sz w:val="18"/>
          <w:szCs w:val="18"/>
        </w:rPr>
        <w:t>[</w:t>
      </w:r>
      <w:r w:rsidR="005A0CF8">
        <w:rPr>
          <w:sz w:val="18"/>
          <w:szCs w:val="18"/>
        </w:rPr>
        <w:t>Avtal</w:t>
      </w:r>
      <w:r w:rsidRPr="00675AC6">
        <w:rPr>
          <w:sz w:val="18"/>
          <w:szCs w:val="18"/>
        </w:rPr>
        <w:t>sansvariga] ska, i samråd med [</w:t>
      </w:r>
      <w:r w:rsidR="001F5F46">
        <w:rPr>
          <w:sz w:val="18"/>
          <w:szCs w:val="18"/>
        </w:rPr>
        <w:t>Hållbarhetsansvariga</w:t>
      </w:r>
      <w:r w:rsidRPr="00675AC6">
        <w:rPr>
          <w:sz w:val="18"/>
          <w:szCs w:val="18"/>
        </w:rPr>
        <w:t xml:space="preserve">], kvartalsvis </w:t>
      </w:r>
      <w:r w:rsidR="001F5F46" w:rsidRPr="00675AC6">
        <w:rPr>
          <w:sz w:val="18"/>
          <w:szCs w:val="18"/>
        </w:rPr>
        <w:t>föra dialog</w:t>
      </w:r>
      <w:r w:rsidRPr="00675AC6">
        <w:rPr>
          <w:sz w:val="18"/>
          <w:szCs w:val="18"/>
        </w:rPr>
        <w:t xml:space="preserve"> med leverantörer i prioriterade inköpskategorier om [företagets] förväntningar – särskilt när det gäller hanteringen av prioriterad negativ påverkan och </w:t>
      </w:r>
      <w:r w:rsidR="001F5F46">
        <w:rPr>
          <w:sz w:val="18"/>
          <w:szCs w:val="18"/>
        </w:rPr>
        <w:t xml:space="preserve">redogörelsen </w:t>
      </w:r>
      <w:r w:rsidRPr="00675AC6">
        <w:rPr>
          <w:sz w:val="18"/>
          <w:szCs w:val="18"/>
        </w:rPr>
        <w:t>av leverantör</w:t>
      </w:r>
      <w:r w:rsidR="005A0CF8">
        <w:rPr>
          <w:sz w:val="18"/>
          <w:szCs w:val="18"/>
        </w:rPr>
        <w:t>s-</w:t>
      </w:r>
      <w:r w:rsidRPr="00675AC6">
        <w:rPr>
          <w:sz w:val="18"/>
          <w:szCs w:val="18"/>
        </w:rPr>
        <w:t xml:space="preserve"> och plats</w:t>
      </w:r>
      <w:r w:rsidR="005A0CF8">
        <w:rPr>
          <w:sz w:val="18"/>
          <w:szCs w:val="18"/>
        </w:rPr>
        <w:t>data</w:t>
      </w:r>
      <w:r w:rsidRPr="00675AC6">
        <w:rPr>
          <w:sz w:val="18"/>
          <w:szCs w:val="18"/>
        </w:rPr>
        <w:t xml:space="preserve">. </w:t>
      </w:r>
      <w:r w:rsidR="001F5F46">
        <w:rPr>
          <w:sz w:val="18"/>
          <w:szCs w:val="18"/>
        </w:rPr>
        <w:t>Dialogen</w:t>
      </w:r>
      <w:r w:rsidRPr="00675AC6">
        <w:rPr>
          <w:sz w:val="18"/>
          <w:szCs w:val="18"/>
        </w:rPr>
        <w:t xml:space="preserve"> ska omfatta [</w:t>
      </w:r>
      <w:r w:rsidR="001F5F46">
        <w:rPr>
          <w:sz w:val="18"/>
          <w:szCs w:val="18"/>
        </w:rPr>
        <w:t>företagets</w:t>
      </w:r>
      <w:r w:rsidRPr="00675AC6">
        <w:rPr>
          <w:sz w:val="18"/>
          <w:szCs w:val="18"/>
        </w:rPr>
        <w:t>] tillhandahållande av, eller underlättande av tillgång till, kapacitetsuppbyggnad, vägledning och administrativt eller ekonomiskt stöd – såsom lån eller andra former av finansiering – beroende på leverantörens resurser, kunskap och begränsningar.</w:t>
      </w:r>
      <w:r w:rsidR="008A1AAA">
        <w:rPr>
          <w:rStyle w:val="Fotnotsreferens"/>
          <w:sz w:val="18"/>
          <w:szCs w:val="18"/>
        </w:rPr>
        <w:footnoteReference w:id="28"/>
      </w:r>
      <w:r w:rsidRPr="00675AC6">
        <w:rPr>
          <w:sz w:val="18"/>
          <w:szCs w:val="18"/>
        </w:rPr>
        <w:t xml:space="preserve"> </w:t>
      </w:r>
    </w:p>
    <w:p w14:paraId="7A7AC855" w14:textId="5405B1E6" w:rsidR="00675AC6" w:rsidRPr="00DE30FC" w:rsidRDefault="00675AC6" w:rsidP="00675AC6">
      <w:pPr>
        <w:spacing w:line="360" w:lineRule="auto"/>
        <w:rPr>
          <w:sz w:val="18"/>
          <w:szCs w:val="18"/>
        </w:rPr>
      </w:pPr>
      <w:r w:rsidRPr="00675AC6">
        <w:rPr>
          <w:sz w:val="18"/>
          <w:szCs w:val="18"/>
        </w:rPr>
        <w:t>[</w:t>
      </w:r>
      <w:r w:rsidR="00A94101">
        <w:rPr>
          <w:sz w:val="18"/>
          <w:szCs w:val="18"/>
        </w:rPr>
        <w:t>Hållbarhetsansvariga</w:t>
      </w:r>
      <w:r w:rsidRPr="00675AC6">
        <w:rPr>
          <w:sz w:val="18"/>
          <w:szCs w:val="18"/>
        </w:rPr>
        <w:t>] ska, i samråd med [</w:t>
      </w:r>
      <w:r w:rsidR="00B41B8E">
        <w:rPr>
          <w:sz w:val="18"/>
          <w:szCs w:val="18"/>
        </w:rPr>
        <w:t>Kategoriansvariga</w:t>
      </w:r>
      <w:r w:rsidRPr="00675AC6">
        <w:rPr>
          <w:sz w:val="18"/>
          <w:szCs w:val="18"/>
        </w:rPr>
        <w:t xml:space="preserve">, </w:t>
      </w:r>
      <w:r w:rsidR="00B41B8E">
        <w:rPr>
          <w:sz w:val="18"/>
          <w:szCs w:val="18"/>
        </w:rPr>
        <w:t>Upphandlingsansvariga</w:t>
      </w:r>
      <w:r w:rsidRPr="00675AC6">
        <w:rPr>
          <w:sz w:val="18"/>
          <w:szCs w:val="18"/>
        </w:rPr>
        <w:t xml:space="preserve"> och </w:t>
      </w:r>
      <w:r w:rsidR="00A94101">
        <w:rPr>
          <w:sz w:val="18"/>
          <w:szCs w:val="18"/>
        </w:rPr>
        <w:t>Avtal</w:t>
      </w:r>
      <w:r w:rsidRPr="00675AC6">
        <w:rPr>
          <w:sz w:val="18"/>
          <w:szCs w:val="18"/>
        </w:rPr>
        <w:t xml:space="preserve">sansvariga], samarbeta med andra köpare av samma varor/tjänster eller med branschinitiativ, när så är relevant, för att öka [företagets] </w:t>
      </w:r>
      <w:r w:rsidR="00A94101">
        <w:rPr>
          <w:sz w:val="18"/>
          <w:szCs w:val="18"/>
        </w:rPr>
        <w:t xml:space="preserve">inflytande </w:t>
      </w:r>
      <w:r w:rsidRPr="00675AC6">
        <w:rPr>
          <w:sz w:val="18"/>
          <w:szCs w:val="18"/>
        </w:rPr>
        <w:t xml:space="preserve">och effektiviteten i </w:t>
      </w:r>
      <w:r w:rsidR="00A94101">
        <w:rPr>
          <w:sz w:val="18"/>
          <w:szCs w:val="18"/>
        </w:rPr>
        <w:t xml:space="preserve">förhindrande </w:t>
      </w:r>
      <w:r w:rsidRPr="00675AC6">
        <w:rPr>
          <w:sz w:val="18"/>
          <w:szCs w:val="18"/>
        </w:rPr>
        <w:t>och begränsande åtgärder.</w:t>
      </w:r>
    </w:p>
    <w:p w14:paraId="466A7F97" w14:textId="2A7B75E1" w:rsidR="001E32A6" w:rsidRPr="00DE30FC" w:rsidRDefault="0010668F" w:rsidP="00F40039">
      <w:pPr>
        <w:spacing w:line="360" w:lineRule="auto"/>
        <w:rPr>
          <w:b/>
          <w:bCs/>
          <w:sz w:val="22"/>
        </w:rPr>
      </w:pPr>
      <w:r w:rsidRPr="00495F9F">
        <w:rPr>
          <w:b/>
          <w:bCs/>
          <w:sz w:val="22"/>
        </w:rPr>
        <w:t xml:space="preserve">4. Klagomål och </w:t>
      </w:r>
      <w:r w:rsidR="00075748">
        <w:rPr>
          <w:b/>
          <w:bCs/>
          <w:sz w:val="22"/>
        </w:rPr>
        <w:t>gottgörelse</w:t>
      </w:r>
    </w:p>
    <w:p w14:paraId="76C71EF9" w14:textId="3D9C2DA6" w:rsidR="00675AC6" w:rsidRPr="00DE30FC" w:rsidRDefault="00675AC6" w:rsidP="00675AC6">
      <w:pPr>
        <w:spacing w:line="360" w:lineRule="auto"/>
        <w:rPr>
          <w:sz w:val="18"/>
          <w:szCs w:val="18"/>
        </w:rPr>
      </w:pPr>
      <w:r w:rsidRPr="00675AC6">
        <w:rPr>
          <w:sz w:val="18"/>
          <w:szCs w:val="18"/>
        </w:rPr>
        <w:t>[Upphandlingsansvariga] ska möjliggöra klagomål i leveranskedjan genom att göra [</w:t>
      </w:r>
      <w:r w:rsidR="002C2240">
        <w:rPr>
          <w:sz w:val="18"/>
          <w:szCs w:val="18"/>
        </w:rPr>
        <w:t>företagets</w:t>
      </w:r>
      <w:r w:rsidRPr="00675AC6">
        <w:rPr>
          <w:sz w:val="18"/>
          <w:szCs w:val="18"/>
        </w:rPr>
        <w:t xml:space="preserve">] </w:t>
      </w:r>
      <w:r w:rsidR="002C2240">
        <w:rPr>
          <w:sz w:val="18"/>
          <w:szCs w:val="18"/>
        </w:rPr>
        <w:t>underrättelse</w:t>
      </w:r>
      <w:r w:rsidRPr="00675AC6">
        <w:rPr>
          <w:sz w:val="18"/>
          <w:szCs w:val="18"/>
        </w:rPr>
        <w:t xml:space="preserve">mekanism </w:t>
      </w:r>
      <w:r w:rsidRPr="00675AC6">
        <w:rPr>
          <w:sz w:val="18"/>
          <w:szCs w:val="18"/>
        </w:rPr>
        <w:lastRenderedPageBreak/>
        <w:t>tillgänglig genom kontrakts</w:t>
      </w:r>
      <w:r w:rsidR="00C07147">
        <w:rPr>
          <w:sz w:val="18"/>
          <w:szCs w:val="18"/>
        </w:rPr>
        <w:t xml:space="preserve">villkor </w:t>
      </w:r>
      <w:r w:rsidR="00037837">
        <w:rPr>
          <w:sz w:val="18"/>
          <w:szCs w:val="18"/>
        </w:rPr>
        <w:t xml:space="preserve">om </w:t>
      </w:r>
      <w:r w:rsidR="00037837" w:rsidRPr="00675AC6">
        <w:rPr>
          <w:sz w:val="18"/>
          <w:szCs w:val="18"/>
        </w:rPr>
        <w:t>[</w:t>
      </w:r>
      <w:r w:rsidR="00C07147" w:rsidRPr="00C07147">
        <w:rPr>
          <w:sz w:val="18"/>
          <w:szCs w:val="18"/>
        </w:rPr>
        <w:t xml:space="preserve">Human </w:t>
      </w:r>
      <w:proofErr w:type="spellStart"/>
      <w:r w:rsidR="00C07147" w:rsidRPr="00C07147">
        <w:rPr>
          <w:sz w:val="18"/>
          <w:szCs w:val="18"/>
        </w:rPr>
        <w:t>Rights</w:t>
      </w:r>
      <w:proofErr w:type="spellEnd"/>
      <w:r w:rsidR="00C07147" w:rsidRPr="00C07147">
        <w:rPr>
          <w:sz w:val="18"/>
          <w:szCs w:val="18"/>
        </w:rPr>
        <w:t xml:space="preserve"> and </w:t>
      </w:r>
      <w:proofErr w:type="spellStart"/>
      <w:r w:rsidR="00C07147" w:rsidRPr="00C07147">
        <w:rPr>
          <w:sz w:val="18"/>
          <w:szCs w:val="18"/>
        </w:rPr>
        <w:t>Environmental</w:t>
      </w:r>
      <w:proofErr w:type="spellEnd"/>
      <w:r w:rsidR="00C07147" w:rsidRPr="00C07147">
        <w:rPr>
          <w:sz w:val="18"/>
          <w:szCs w:val="18"/>
        </w:rPr>
        <w:t xml:space="preserve"> </w:t>
      </w:r>
      <w:proofErr w:type="spellStart"/>
      <w:r w:rsidR="00C07147" w:rsidRPr="00C07147">
        <w:rPr>
          <w:sz w:val="18"/>
          <w:szCs w:val="18"/>
        </w:rPr>
        <w:t>Due</w:t>
      </w:r>
      <w:proofErr w:type="spellEnd"/>
      <w:r w:rsidR="00C07147" w:rsidRPr="00C07147">
        <w:rPr>
          <w:sz w:val="18"/>
          <w:szCs w:val="18"/>
        </w:rPr>
        <w:t xml:space="preserve"> </w:t>
      </w:r>
      <w:proofErr w:type="spellStart"/>
      <w:r w:rsidR="00C07147" w:rsidRPr="00C07147">
        <w:rPr>
          <w:sz w:val="18"/>
          <w:szCs w:val="18"/>
        </w:rPr>
        <w:t>Diligence</w:t>
      </w:r>
      <w:proofErr w:type="spellEnd"/>
      <w:r w:rsidR="00C07147" w:rsidRPr="00C07147">
        <w:rPr>
          <w:sz w:val="18"/>
          <w:szCs w:val="18"/>
        </w:rPr>
        <w:t xml:space="preserve"> </w:t>
      </w:r>
      <w:proofErr w:type="spellStart"/>
      <w:r w:rsidR="00C07147" w:rsidRPr="00C07147">
        <w:rPr>
          <w:sz w:val="18"/>
          <w:szCs w:val="18"/>
        </w:rPr>
        <w:t>Monitoring</w:t>
      </w:r>
      <w:proofErr w:type="spellEnd"/>
      <w:r w:rsidR="00C07147" w:rsidRPr="00C07147">
        <w:rPr>
          <w:sz w:val="18"/>
          <w:szCs w:val="18"/>
        </w:rPr>
        <w:t xml:space="preserve"> </w:t>
      </w:r>
      <w:proofErr w:type="spellStart"/>
      <w:r w:rsidR="00C07147" w:rsidRPr="00C07147">
        <w:rPr>
          <w:sz w:val="18"/>
          <w:szCs w:val="18"/>
        </w:rPr>
        <w:t>Committees</w:t>
      </w:r>
      <w:proofErr w:type="spellEnd"/>
      <w:r w:rsidR="00C07147" w:rsidRPr="00C07147">
        <w:rPr>
          <w:sz w:val="18"/>
          <w:szCs w:val="18"/>
        </w:rPr>
        <w:t>]</w:t>
      </w:r>
      <w:r w:rsidRPr="00675AC6">
        <w:rPr>
          <w:sz w:val="18"/>
          <w:szCs w:val="18"/>
        </w:rPr>
        <w:t>.</w:t>
      </w:r>
      <w:r w:rsidR="008A1AAA">
        <w:rPr>
          <w:rStyle w:val="Fotnotsreferens"/>
          <w:sz w:val="18"/>
          <w:szCs w:val="18"/>
        </w:rPr>
        <w:footnoteReference w:id="29"/>
      </w:r>
      <w:r w:rsidRPr="00675AC6">
        <w:rPr>
          <w:sz w:val="18"/>
          <w:szCs w:val="18"/>
        </w:rPr>
        <w:t xml:space="preserve"> </w:t>
      </w:r>
    </w:p>
    <w:p w14:paraId="780E1F7C" w14:textId="4ED8650B" w:rsidR="00DD6602" w:rsidRPr="00DE30FC" w:rsidRDefault="00675AC6" w:rsidP="00675AC6">
      <w:pPr>
        <w:spacing w:line="360" w:lineRule="auto"/>
        <w:rPr>
          <w:sz w:val="18"/>
          <w:szCs w:val="18"/>
        </w:rPr>
      </w:pPr>
      <w:r w:rsidRPr="00675AC6">
        <w:rPr>
          <w:sz w:val="18"/>
          <w:szCs w:val="18"/>
        </w:rPr>
        <w:t>[</w:t>
      </w:r>
      <w:r w:rsidR="005A0CF8">
        <w:rPr>
          <w:sz w:val="18"/>
          <w:szCs w:val="18"/>
        </w:rPr>
        <w:t>Avtal</w:t>
      </w:r>
      <w:r w:rsidRPr="00675AC6">
        <w:rPr>
          <w:sz w:val="18"/>
          <w:szCs w:val="18"/>
        </w:rPr>
        <w:t>sansvariga] ska, i samråd med [</w:t>
      </w:r>
      <w:r w:rsidR="00C07147">
        <w:rPr>
          <w:sz w:val="18"/>
          <w:szCs w:val="18"/>
        </w:rPr>
        <w:t>Hållbarhetsansvariga</w:t>
      </w:r>
      <w:r w:rsidRPr="00675AC6">
        <w:rPr>
          <w:sz w:val="18"/>
          <w:szCs w:val="18"/>
        </w:rPr>
        <w:t xml:space="preserve">], hantera inlämnade klagomål och </w:t>
      </w:r>
      <w:r w:rsidR="00C07147">
        <w:rPr>
          <w:sz w:val="18"/>
          <w:szCs w:val="18"/>
        </w:rPr>
        <w:t xml:space="preserve">tillhandahålla </w:t>
      </w:r>
      <w:r w:rsidRPr="00675AC6">
        <w:rPr>
          <w:sz w:val="18"/>
          <w:szCs w:val="18"/>
        </w:rPr>
        <w:t xml:space="preserve">eller samarbeta för </w:t>
      </w:r>
      <w:r w:rsidR="00C07147">
        <w:rPr>
          <w:sz w:val="18"/>
          <w:szCs w:val="18"/>
        </w:rPr>
        <w:t xml:space="preserve">gottgörelse </w:t>
      </w:r>
      <w:r w:rsidRPr="00675AC6">
        <w:rPr>
          <w:sz w:val="18"/>
          <w:szCs w:val="18"/>
        </w:rPr>
        <w:t>i enlighet med [instruktion om klagomålsförfarande].</w:t>
      </w:r>
      <w:r w:rsidR="008A1AAA">
        <w:rPr>
          <w:rStyle w:val="Fotnotsreferens"/>
          <w:sz w:val="18"/>
          <w:szCs w:val="18"/>
        </w:rPr>
        <w:footnoteReference w:id="30"/>
      </w:r>
      <w:r w:rsidRPr="00675AC6">
        <w:rPr>
          <w:sz w:val="18"/>
          <w:szCs w:val="18"/>
        </w:rPr>
        <w:t xml:space="preserve"> </w:t>
      </w:r>
    </w:p>
    <w:p w14:paraId="21ABD5BA" w14:textId="762E5313" w:rsidR="001E32A6" w:rsidRPr="00DE30FC" w:rsidRDefault="0010668F" w:rsidP="001E32A6">
      <w:pPr>
        <w:spacing w:line="360" w:lineRule="auto"/>
        <w:rPr>
          <w:b/>
          <w:bCs/>
          <w:sz w:val="22"/>
        </w:rPr>
      </w:pPr>
      <w:r w:rsidRPr="00495F9F">
        <w:rPr>
          <w:b/>
          <w:bCs/>
          <w:sz w:val="22"/>
        </w:rPr>
        <w:t xml:space="preserve">5. </w:t>
      </w:r>
      <w:r w:rsidR="00075748">
        <w:rPr>
          <w:b/>
          <w:bCs/>
          <w:sz w:val="22"/>
        </w:rPr>
        <w:t>Uppföljning</w:t>
      </w:r>
    </w:p>
    <w:p w14:paraId="62827B2D" w14:textId="61D1A712" w:rsidR="00675AC6" w:rsidRPr="00DE30FC" w:rsidRDefault="00675AC6" w:rsidP="00675AC6">
      <w:pPr>
        <w:spacing w:line="360" w:lineRule="auto"/>
        <w:rPr>
          <w:sz w:val="18"/>
          <w:szCs w:val="18"/>
        </w:rPr>
      </w:pPr>
      <w:bookmarkStart w:id="2" w:name="_Hlk192424317"/>
      <w:r w:rsidRPr="00675AC6">
        <w:rPr>
          <w:sz w:val="18"/>
          <w:szCs w:val="18"/>
        </w:rPr>
        <w:t>[</w:t>
      </w:r>
      <w:r w:rsidR="00C07147">
        <w:rPr>
          <w:sz w:val="18"/>
          <w:szCs w:val="18"/>
        </w:rPr>
        <w:t>Upphandlingschefen</w:t>
      </w:r>
      <w:r w:rsidRPr="00675AC6">
        <w:rPr>
          <w:sz w:val="18"/>
          <w:szCs w:val="18"/>
        </w:rPr>
        <w:t>] ska, i samråd med [</w:t>
      </w:r>
      <w:r w:rsidR="00B41B8E">
        <w:rPr>
          <w:sz w:val="18"/>
          <w:szCs w:val="18"/>
        </w:rPr>
        <w:t>Kategoriansvariga</w:t>
      </w:r>
      <w:r w:rsidRPr="00675AC6">
        <w:rPr>
          <w:sz w:val="18"/>
          <w:szCs w:val="18"/>
        </w:rPr>
        <w:t xml:space="preserve">, </w:t>
      </w:r>
      <w:r w:rsidR="00C07147">
        <w:rPr>
          <w:sz w:val="18"/>
          <w:szCs w:val="18"/>
        </w:rPr>
        <w:t xml:space="preserve">Upphandlingsansvariga, Avtalsansvariga </w:t>
      </w:r>
      <w:r w:rsidRPr="00675AC6">
        <w:rPr>
          <w:sz w:val="18"/>
          <w:szCs w:val="18"/>
        </w:rPr>
        <w:t xml:space="preserve">och </w:t>
      </w:r>
      <w:r w:rsidR="00C07147">
        <w:rPr>
          <w:sz w:val="18"/>
          <w:szCs w:val="18"/>
        </w:rPr>
        <w:t>Hållbarhetsansvariga</w:t>
      </w:r>
      <w:r w:rsidRPr="00675AC6">
        <w:rPr>
          <w:sz w:val="18"/>
          <w:szCs w:val="18"/>
        </w:rPr>
        <w:t xml:space="preserve">], regelbundet bedöma och övervaka om åtgärderna för tillbörlig aktsamhet är tillräckliga och effektiva. </w:t>
      </w:r>
    </w:p>
    <w:p w14:paraId="42BC6AED" w14:textId="43034EC1" w:rsidR="00675AC6" w:rsidRPr="00675AC6" w:rsidRDefault="00675AC6" w:rsidP="00675AC6">
      <w:pPr>
        <w:spacing w:line="360" w:lineRule="auto"/>
        <w:rPr>
          <w:sz w:val="18"/>
          <w:szCs w:val="18"/>
          <w:lang w:val="en-GB"/>
        </w:rPr>
      </w:pPr>
      <w:r w:rsidRPr="00675AC6">
        <w:rPr>
          <w:sz w:val="18"/>
          <w:szCs w:val="18"/>
        </w:rPr>
        <w:t>Dessa bedömningar ska</w:t>
      </w:r>
      <w:r w:rsidR="00C07147">
        <w:rPr>
          <w:sz w:val="18"/>
          <w:szCs w:val="18"/>
        </w:rPr>
        <w:t>:</w:t>
      </w:r>
    </w:p>
    <w:p w14:paraId="515EF06C" w14:textId="6DDC45D0" w:rsidR="00675AC6" w:rsidRPr="00DE30FC" w:rsidRDefault="00675AC6" w:rsidP="00675AC6">
      <w:pPr>
        <w:pStyle w:val="Liststycke"/>
        <w:numPr>
          <w:ilvl w:val="0"/>
          <w:numId w:val="15"/>
        </w:numPr>
        <w:spacing w:line="360" w:lineRule="auto"/>
        <w:rPr>
          <w:sz w:val="18"/>
          <w:szCs w:val="18"/>
        </w:rPr>
      </w:pPr>
      <w:r w:rsidRPr="00675AC6">
        <w:rPr>
          <w:sz w:val="18"/>
          <w:szCs w:val="18"/>
        </w:rPr>
        <w:t xml:space="preserve">Utföras minst [årligen/vart tredje år] och utan onödigt dröjsmål </w:t>
      </w:r>
      <w:r w:rsidR="00985763">
        <w:rPr>
          <w:sz w:val="18"/>
          <w:szCs w:val="18"/>
        </w:rPr>
        <w:t>när väsentliga</w:t>
      </w:r>
      <w:r w:rsidRPr="00675AC6">
        <w:rPr>
          <w:sz w:val="18"/>
          <w:szCs w:val="18"/>
        </w:rPr>
        <w:t xml:space="preserve"> förändringar har inträffat eller när nya risker identifieras.</w:t>
      </w:r>
    </w:p>
    <w:p w14:paraId="423A2F68" w14:textId="2B04F695" w:rsidR="00675AC6" w:rsidRPr="00DE30FC" w:rsidRDefault="00E533D9" w:rsidP="00675AC6">
      <w:pPr>
        <w:pStyle w:val="Liststycke"/>
        <w:numPr>
          <w:ilvl w:val="0"/>
          <w:numId w:val="15"/>
        </w:numPr>
        <w:spacing w:line="360" w:lineRule="auto"/>
        <w:rPr>
          <w:sz w:val="18"/>
          <w:szCs w:val="18"/>
        </w:rPr>
      </w:pPr>
      <w:r>
        <w:rPr>
          <w:sz w:val="18"/>
          <w:szCs w:val="18"/>
        </w:rPr>
        <w:t>Baseras</w:t>
      </w:r>
      <w:r w:rsidR="00675AC6" w:rsidRPr="00675AC6">
        <w:rPr>
          <w:sz w:val="18"/>
          <w:szCs w:val="18"/>
        </w:rPr>
        <w:t xml:space="preserve"> på kvalitativa och kvantitativa indikatorer</w:t>
      </w:r>
      <w:r>
        <w:rPr>
          <w:sz w:val="18"/>
          <w:szCs w:val="18"/>
        </w:rPr>
        <w:t>, om lämpligt</w:t>
      </w:r>
      <w:r w:rsidR="00675AC6" w:rsidRPr="00675AC6">
        <w:rPr>
          <w:sz w:val="18"/>
          <w:szCs w:val="18"/>
        </w:rPr>
        <w:t>.</w:t>
      </w:r>
    </w:p>
    <w:p w14:paraId="4D399042" w14:textId="1AFF593E" w:rsidR="00675AC6" w:rsidRPr="00DE30FC" w:rsidRDefault="00675AC6" w:rsidP="00675AC6">
      <w:pPr>
        <w:pStyle w:val="Liststycke"/>
        <w:numPr>
          <w:ilvl w:val="0"/>
          <w:numId w:val="15"/>
        </w:numPr>
        <w:spacing w:line="360" w:lineRule="auto"/>
        <w:rPr>
          <w:sz w:val="18"/>
          <w:szCs w:val="18"/>
        </w:rPr>
      </w:pPr>
      <w:r w:rsidRPr="00675AC6">
        <w:rPr>
          <w:sz w:val="18"/>
          <w:szCs w:val="18"/>
        </w:rPr>
        <w:t>Resultera i uppdateringar av policyer, riskbedömningar och handlingsplaner</w:t>
      </w:r>
      <w:r w:rsidR="00E533D9">
        <w:rPr>
          <w:sz w:val="18"/>
          <w:szCs w:val="18"/>
        </w:rPr>
        <w:t>/åtgärdsplaner</w:t>
      </w:r>
      <w:r w:rsidRPr="00675AC6">
        <w:rPr>
          <w:sz w:val="18"/>
          <w:szCs w:val="18"/>
        </w:rPr>
        <w:t xml:space="preserve"> där </w:t>
      </w:r>
      <w:r w:rsidR="00E533D9">
        <w:rPr>
          <w:sz w:val="18"/>
          <w:szCs w:val="18"/>
        </w:rPr>
        <w:t>så</w:t>
      </w:r>
      <w:r w:rsidRPr="00675AC6">
        <w:rPr>
          <w:sz w:val="18"/>
          <w:szCs w:val="18"/>
        </w:rPr>
        <w:t xml:space="preserve"> behövs.</w:t>
      </w:r>
    </w:p>
    <w:p w14:paraId="346007E6" w14:textId="1B059BF4" w:rsidR="00675AC6" w:rsidRPr="00DE30FC" w:rsidRDefault="00675AC6" w:rsidP="00675AC6">
      <w:pPr>
        <w:pStyle w:val="Liststycke"/>
        <w:numPr>
          <w:ilvl w:val="0"/>
          <w:numId w:val="15"/>
        </w:numPr>
        <w:spacing w:line="360" w:lineRule="auto"/>
        <w:rPr>
          <w:sz w:val="18"/>
          <w:szCs w:val="18"/>
        </w:rPr>
      </w:pPr>
      <w:r w:rsidRPr="00675AC6">
        <w:rPr>
          <w:sz w:val="18"/>
          <w:szCs w:val="18"/>
        </w:rPr>
        <w:t>Beakta relevanta synpunkter från berörda intressenter, bland annat om indikatorer, eller, om direkt</w:t>
      </w:r>
      <w:r w:rsidR="00E533D9">
        <w:rPr>
          <w:sz w:val="18"/>
          <w:szCs w:val="18"/>
        </w:rPr>
        <w:t>a</w:t>
      </w:r>
      <w:r w:rsidRPr="00675AC6">
        <w:rPr>
          <w:sz w:val="18"/>
          <w:szCs w:val="18"/>
        </w:rPr>
        <w:t xml:space="preserve"> </w:t>
      </w:r>
      <w:r w:rsidR="00E533D9">
        <w:rPr>
          <w:sz w:val="18"/>
          <w:szCs w:val="18"/>
        </w:rPr>
        <w:t xml:space="preserve">samråd </w:t>
      </w:r>
      <w:r w:rsidRPr="00675AC6">
        <w:rPr>
          <w:sz w:val="18"/>
          <w:szCs w:val="18"/>
        </w:rPr>
        <w:t xml:space="preserve">inte är </w:t>
      </w:r>
      <w:r w:rsidR="00E533D9">
        <w:rPr>
          <w:sz w:val="18"/>
          <w:szCs w:val="18"/>
        </w:rPr>
        <w:t>möjlig</w:t>
      </w:r>
      <w:r w:rsidR="005A0CF8">
        <w:rPr>
          <w:sz w:val="18"/>
          <w:szCs w:val="18"/>
        </w:rPr>
        <w:t>t</w:t>
      </w:r>
      <w:r w:rsidRPr="00675AC6">
        <w:rPr>
          <w:sz w:val="18"/>
          <w:szCs w:val="18"/>
        </w:rPr>
        <w:t xml:space="preserve">, experter som kan ge trovärdiga insikter. </w:t>
      </w:r>
      <w:r w:rsidR="002A7075">
        <w:rPr>
          <w:rStyle w:val="Fotnotsreferens"/>
          <w:sz w:val="18"/>
          <w:szCs w:val="18"/>
        </w:rPr>
        <w:footnoteReference w:id="31"/>
      </w:r>
    </w:p>
    <w:p w14:paraId="631BC6D0" w14:textId="77777777" w:rsidR="00675AC6" w:rsidRPr="00675AC6" w:rsidRDefault="00675AC6" w:rsidP="00675AC6">
      <w:pPr>
        <w:spacing w:line="360" w:lineRule="auto"/>
        <w:rPr>
          <w:sz w:val="18"/>
          <w:szCs w:val="18"/>
          <w:lang w:val="en-GB"/>
        </w:rPr>
      </w:pPr>
      <w:r w:rsidRPr="00675AC6">
        <w:rPr>
          <w:sz w:val="18"/>
          <w:szCs w:val="18"/>
        </w:rPr>
        <w:t xml:space="preserve">Specifikt: </w:t>
      </w:r>
    </w:p>
    <w:p w14:paraId="3BA7059C" w14:textId="20DA36C6" w:rsidR="00675AC6" w:rsidRPr="00DE30FC" w:rsidRDefault="00675AC6" w:rsidP="00675AC6">
      <w:pPr>
        <w:pStyle w:val="Liststycke"/>
        <w:numPr>
          <w:ilvl w:val="0"/>
          <w:numId w:val="15"/>
        </w:numPr>
        <w:spacing w:line="360" w:lineRule="auto"/>
        <w:rPr>
          <w:sz w:val="18"/>
          <w:szCs w:val="18"/>
        </w:rPr>
      </w:pPr>
      <w:r w:rsidRPr="00675AC6">
        <w:rPr>
          <w:sz w:val="18"/>
          <w:szCs w:val="18"/>
        </w:rPr>
        <w:t>[</w:t>
      </w:r>
      <w:r w:rsidR="00E533D9">
        <w:rPr>
          <w:sz w:val="18"/>
          <w:szCs w:val="18"/>
        </w:rPr>
        <w:t>Upphandlingschefen</w:t>
      </w:r>
      <w:r w:rsidRPr="00675AC6">
        <w:rPr>
          <w:sz w:val="18"/>
          <w:szCs w:val="18"/>
        </w:rPr>
        <w:t xml:space="preserve">] ska ansvara för den övergripande </w:t>
      </w:r>
      <w:r w:rsidR="005A0CF8">
        <w:rPr>
          <w:sz w:val="18"/>
          <w:szCs w:val="18"/>
        </w:rPr>
        <w:t>uppföljningsramen</w:t>
      </w:r>
      <w:r w:rsidRPr="00675AC6">
        <w:rPr>
          <w:sz w:val="18"/>
          <w:szCs w:val="18"/>
        </w:rPr>
        <w:t xml:space="preserve"> – fastställa förväntningar, säkerställa resurser och rapportera till högsta ledningen.</w:t>
      </w:r>
    </w:p>
    <w:p w14:paraId="118F08AB" w14:textId="5003DD87" w:rsidR="00675AC6" w:rsidRPr="00DE30FC" w:rsidRDefault="00675AC6" w:rsidP="00675AC6">
      <w:pPr>
        <w:pStyle w:val="Liststycke"/>
        <w:numPr>
          <w:ilvl w:val="0"/>
          <w:numId w:val="15"/>
        </w:numPr>
        <w:spacing w:line="360" w:lineRule="auto"/>
        <w:rPr>
          <w:sz w:val="18"/>
          <w:szCs w:val="18"/>
        </w:rPr>
      </w:pPr>
      <w:r>
        <w:rPr>
          <w:sz w:val="18"/>
          <w:szCs w:val="18"/>
        </w:rPr>
        <w:t>[</w:t>
      </w:r>
      <w:r w:rsidR="00E533D9">
        <w:rPr>
          <w:sz w:val="18"/>
          <w:szCs w:val="18"/>
        </w:rPr>
        <w:t>Hållbarhetsansvariga</w:t>
      </w:r>
      <w:r>
        <w:rPr>
          <w:sz w:val="18"/>
          <w:szCs w:val="18"/>
        </w:rPr>
        <w:t xml:space="preserve">] ska leda utformningen och genomförandet av </w:t>
      </w:r>
      <w:r w:rsidR="005A0CF8">
        <w:rPr>
          <w:sz w:val="18"/>
          <w:szCs w:val="18"/>
        </w:rPr>
        <w:t>uppföljningen</w:t>
      </w:r>
      <w:r>
        <w:rPr>
          <w:sz w:val="18"/>
          <w:szCs w:val="18"/>
        </w:rPr>
        <w:t>, inklusive intressent</w:t>
      </w:r>
      <w:r w:rsidR="00E533D9">
        <w:rPr>
          <w:sz w:val="18"/>
          <w:szCs w:val="18"/>
        </w:rPr>
        <w:t>dialoger</w:t>
      </w:r>
      <w:r>
        <w:rPr>
          <w:sz w:val="18"/>
          <w:szCs w:val="18"/>
        </w:rPr>
        <w:t>, utveckling av indikatorer, samordning av datainsamling och analys. [</w:t>
      </w:r>
      <w:r w:rsidR="00E533D9">
        <w:rPr>
          <w:sz w:val="18"/>
          <w:szCs w:val="18"/>
        </w:rPr>
        <w:t>Hållbarhetsansvariga</w:t>
      </w:r>
      <w:r>
        <w:rPr>
          <w:sz w:val="18"/>
          <w:szCs w:val="18"/>
        </w:rPr>
        <w:t xml:space="preserve">] ska också samla in och validera </w:t>
      </w:r>
      <w:r w:rsidR="00E533D9">
        <w:rPr>
          <w:sz w:val="18"/>
          <w:szCs w:val="18"/>
        </w:rPr>
        <w:t xml:space="preserve">data </w:t>
      </w:r>
      <w:r>
        <w:rPr>
          <w:sz w:val="18"/>
          <w:szCs w:val="18"/>
        </w:rPr>
        <w:t xml:space="preserve">som de ansvarar för (kartläggningar av </w:t>
      </w:r>
      <w:r w:rsidR="00E533D9">
        <w:rPr>
          <w:sz w:val="18"/>
          <w:szCs w:val="18"/>
        </w:rPr>
        <w:t>leverans</w:t>
      </w:r>
      <w:r>
        <w:rPr>
          <w:sz w:val="18"/>
          <w:szCs w:val="18"/>
        </w:rPr>
        <w:t xml:space="preserve">kedjan, riskbedömningar, </w:t>
      </w:r>
      <w:r w:rsidR="00E533D9">
        <w:rPr>
          <w:sz w:val="18"/>
          <w:szCs w:val="18"/>
        </w:rPr>
        <w:t>granskningar</w:t>
      </w:r>
      <w:r>
        <w:rPr>
          <w:sz w:val="18"/>
          <w:szCs w:val="18"/>
        </w:rPr>
        <w:t xml:space="preserve">, flerpartsinitiativ). </w:t>
      </w:r>
    </w:p>
    <w:p w14:paraId="374C372D" w14:textId="3BB911D5" w:rsidR="00675AC6" w:rsidRPr="00DE30FC" w:rsidRDefault="00675AC6" w:rsidP="00675AC6">
      <w:pPr>
        <w:pStyle w:val="Liststycke"/>
        <w:numPr>
          <w:ilvl w:val="0"/>
          <w:numId w:val="15"/>
        </w:numPr>
        <w:spacing w:line="360" w:lineRule="auto"/>
        <w:rPr>
          <w:sz w:val="18"/>
          <w:szCs w:val="18"/>
        </w:rPr>
      </w:pPr>
      <w:r w:rsidRPr="00675AC6">
        <w:rPr>
          <w:sz w:val="18"/>
          <w:szCs w:val="18"/>
        </w:rPr>
        <w:t>[</w:t>
      </w:r>
      <w:r w:rsidR="00B41B8E">
        <w:rPr>
          <w:sz w:val="18"/>
          <w:szCs w:val="18"/>
        </w:rPr>
        <w:t>Kategoriansvariga</w:t>
      </w:r>
      <w:r w:rsidRPr="00675AC6">
        <w:rPr>
          <w:sz w:val="18"/>
          <w:szCs w:val="18"/>
        </w:rPr>
        <w:t>] ska granska genomförandet av kategorins handlingsplaner</w:t>
      </w:r>
      <w:r w:rsidR="00E533D9">
        <w:rPr>
          <w:sz w:val="18"/>
          <w:szCs w:val="18"/>
        </w:rPr>
        <w:t>/åtgärdsplaner</w:t>
      </w:r>
      <w:r w:rsidRPr="00675AC6">
        <w:rPr>
          <w:sz w:val="18"/>
          <w:szCs w:val="18"/>
        </w:rPr>
        <w:t xml:space="preserve">, samla in och validera data om utbildning i </w:t>
      </w:r>
      <w:r w:rsidR="00E533D9">
        <w:rPr>
          <w:sz w:val="18"/>
          <w:szCs w:val="18"/>
        </w:rPr>
        <w:t>HREDD</w:t>
      </w:r>
      <w:r w:rsidRPr="00675AC6">
        <w:rPr>
          <w:sz w:val="18"/>
          <w:szCs w:val="18"/>
        </w:rPr>
        <w:t xml:space="preserve">, inklusive ansvarsfulla inköpsmetoder, och integrera resultaten i </w:t>
      </w:r>
      <w:r w:rsidRPr="00675AC6">
        <w:rPr>
          <w:sz w:val="18"/>
          <w:szCs w:val="18"/>
        </w:rPr>
        <w:lastRenderedPageBreak/>
        <w:t xml:space="preserve">inköpsstrategier och strategier för </w:t>
      </w:r>
      <w:r w:rsidR="00E533D9">
        <w:rPr>
          <w:sz w:val="18"/>
          <w:szCs w:val="18"/>
        </w:rPr>
        <w:t>avtals</w:t>
      </w:r>
      <w:r w:rsidRPr="00675AC6">
        <w:rPr>
          <w:sz w:val="18"/>
          <w:szCs w:val="18"/>
        </w:rPr>
        <w:t xml:space="preserve">förvaltning. </w:t>
      </w:r>
    </w:p>
    <w:p w14:paraId="01ED95E3" w14:textId="6C8D385A" w:rsidR="00675AC6" w:rsidRPr="00DE30FC" w:rsidRDefault="00675AC6" w:rsidP="00675AC6">
      <w:pPr>
        <w:pStyle w:val="Liststycke"/>
        <w:numPr>
          <w:ilvl w:val="0"/>
          <w:numId w:val="15"/>
        </w:numPr>
        <w:spacing w:line="360" w:lineRule="auto"/>
        <w:rPr>
          <w:sz w:val="18"/>
          <w:szCs w:val="18"/>
        </w:rPr>
      </w:pPr>
      <w:r>
        <w:rPr>
          <w:sz w:val="18"/>
          <w:szCs w:val="18"/>
        </w:rPr>
        <w:t xml:space="preserve">[Upphandlingsansvariga] ska granska genomförandet av </w:t>
      </w:r>
      <w:r w:rsidR="00E533D9">
        <w:rPr>
          <w:sz w:val="18"/>
          <w:szCs w:val="18"/>
        </w:rPr>
        <w:t>förstärkta</w:t>
      </w:r>
      <w:r>
        <w:rPr>
          <w:sz w:val="18"/>
          <w:szCs w:val="18"/>
        </w:rPr>
        <w:t xml:space="preserve"> handlingsplaner</w:t>
      </w:r>
      <w:r w:rsidR="00E533D9">
        <w:rPr>
          <w:sz w:val="18"/>
          <w:szCs w:val="18"/>
        </w:rPr>
        <w:t>/ åtgärdsplaner</w:t>
      </w:r>
      <w:r>
        <w:rPr>
          <w:sz w:val="18"/>
          <w:szCs w:val="18"/>
        </w:rPr>
        <w:t xml:space="preserve">, samla in och validera </w:t>
      </w:r>
      <w:r w:rsidR="00E533D9">
        <w:rPr>
          <w:sz w:val="18"/>
          <w:szCs w:val="18"/>
        </w:rPr>
        <w:t xml:space="preserve">data </w:t>
      </w:r>
      <w:r>
        <w:rPr>
          <w:sz w:val="18"/>
          <w:szCs w:val="18"/>
        </w:rPr>
        <w:t xml:space="preserve">som de ansvarar för (revisioner före kontrakt, förkvalificeringar, tilldelningskriterier, </w:t>
      </w:r>
      <w:r w:rsidR="005A0CF8">
        <w:rPr>
          <w:sz w:val="18"/>
          <w:szCs w:val="18"/>
        </w:rPr>
        <w:t>avtalsenliga</w:t>
      </w:r>
      <w:r>
        <w:rPr>
          <w:sz w:val="18"/>
          <w:szCs w:val="18"/>
        </w:rPr>
        <w:t xml:space="preserve"> </w:t>
      </w:r>
      <w:r w:rsidR="00E533D9">
        <w:rPr>
          <w:sz w:val="18"/>
          <w:szCs w:val="18"/>
        </w:rPr>
        <w:t>utfästelser</w:t>
      </w:r>
      <w:r>
        <w:rPr>
          <w:sz w:val="18"/>
          <w:szCs w:val="18"/>
        </w:rPr>
        <w:t xml:space="preserve">) och integrera resultaten i </w:t>
      </w:r>
      <w:r w:rsidR="00E533D9">
        <w:rPr>
          <w:sz w:val="18"/>
          <w:szCs w:val="18"/>
        </w:rPr>
        <w:t>inköps</w:t>
      </w:r>
      <w:r>
        <w:rPr>
          <w:sz w:val="18"/>
          <w:szCs w:val="18"/>
        </w:rPr>
        <w:t>strategier.</w:t>
      </w:r>
    </w:p>
    <w:p w14:paraId="7FBE714A" w14:textId="6B5FD78E" w:rsidR="002D7090" w:rsidRPr="00DE30FC" w:rsidRDefault="00C71607" w:rsidP="004473D8">
      <w:pPr>
        <w:pStyle w:val="Liststycke"/>
        <w:numPr>
          <w:ilvl w:val="0"/>
          <w:numId w:val="15"/>
        </w:numPr>
        <w:spacing w:line="360" w:lineRule="auto"/>
        <w:rPr>
          <w:sz w:val="18"/>
          <w:szCs w:val="18"/>
        </w:rPr>
        <w:sectPr w:rsidR="002D7090" w:rsidRPr="00DE30FC" w:rsidSect="002D7090">
          <w:type w:val="continuous"/>
          <w:pgSz w:w="11906" w:h="16838"/>
          <w:pgMar w:top="2676" w:right="2268" w:bottom="2098" w:left="1985" w:header="993" w:footer="680" w:gutter="0"/>
          <w:cols w:num="2" w:sep="1" w:space="709"/>
          <w:docGrid w:linePitch="360"/>
        </w:sectPr>
      </w:pPr>
      <w:r>
        <w:rPr>
          <w:sz w:val="18"/>
          <w:szCs w:val="18"/>
        </w:rPr>
        <w:t>[</w:t>
      </w:r>
      <w:r w:rsidR="005A0CF8">
        <w:rPr>
          <w:sz w:val="18"/>
          <w:szCs w:val="18"/>
        </w:rPr>
        <w:t>Avtal</w:t>
      </w:r>
      <w:r>
        <w:rPr>
          <w:sz w:val="18"/>
          <w:szCs w:val="18"/>
        </w:rPr>
        <w:t xml:space="preserve">sansvariga] ska granska genomförandet av </w:t>
      </w:r>
      <w:r w:rsidR="00E533D9">
        <w:rPr>
          <w:sz w:val="18"/>
          <w:szCs w:val="18"/>
        </w:rPr>
        <w:t>förstärkta</w:t>
      </w:r>
      <w:r>
        <w:rPr>
          <w:sz w:val="18"/>
          <w:szCs w:val="18"/>
        </w:rPr>
        <w:t xml:space="preserve"> handlingsplaner</w:t>
      </w:r>
      <w:r w:rsidR="00E533D9">
        <w:rPr>
          <w:sz w:val="18"/>
          <w:szCs w:val="18"/>
        </w:rPr>
        <w:t>/åtgärdsplaner</w:t>
      </w:r>
      <w:r>
        <w:rPr>
          <w:sz w:val="18"/>
          <w:szCs w:val="18"/>
        </w:rPr>
        <w:t xml:space="preserve">, samla in och validera </w:t>
      </w:r>
      <w:r w:rsidR="00E533D9">
        <w:rPr>
          <w:sz w:val="18"/>
          <w:szCs w:val="18"/>
        </w:rPr>
        <w:t xml:space="preserve">data </w:t>
      </w:r>
      <w:r>
        <w:rPr>
          <w:sz w:val="18"/>
          <w:szCs w:val="18"/>
        </w:rPr>
        <w:t>som de ansvarar för (revisioner under kontrakt, leverantörsstöd, leverantörs</w:t>
      </w:r>
      <w:r w:rsidR="00E533D9">
        <w:rPr>
          <w:sz w:val="18"/>
          <w:szCs w:val="18"/>
        </w:rPr>
        <w:t>dialoger</w:t>
      </w:r>
      <w:r>
        <w:rPr>
          <w:sz w:val="18"/>
          <w:szCs w:val="18"/>
        </w:rPr>
        <w:t xml:space="preserve">, klagomål) och integrera resultaten i strategier för avtalsförvaltning. </w:t>
      </w:r>
      <w:bookmarkEnd w:id="2"/>
    </w:p>
    <w:p w14:paraId="4B0C064F" w14:textId="77777777" w:rsidR="002D7090" w:rsidRPr="00DE30FC" w:rsidRDefault="002D7090" w:rsidP="001E32A6">
      <w:pPr>
        <w:spacing w:line="360" w:lineRule="auto"/>
        <w:rPr>
          <w:sz w:val="18"/>
          <w:szCs w:val="18"/>
        </w:rPr>
      </w:pPr>
    </w:p>
    <w:p w14:paraId="628B77A6" w14:textId="3997DFC9" w:rsidR="002D7090" w:rsidRPr="00DE30FC" w:rsidRDefault="002D7090" w:rsidP="001E32A6">
      <w:pPr>
        <w:spacing w:line="360" w:lineRule="auto"/>
        <w:rPr>
          <w:sz w:val="18"/>
          <w:szCs w:val="18"/>
        </w:rPr>
      </w:pPr>
    </w:p>
    <w:sectPr w:rsidR="002D7090" w:rsidRPr="00DE30FC" w:rsidSect="002D7090">
      <w:type w:val="continuous"/>
      <w:pgSz w:w="11906" w:h="16838"/>
      <w:pgMar w:top="2676" w:right="2268" w:bottom="2098" w:left="1985" w:header="993" w:footer="680"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E4C0" w14:textId="77777777" w:rsidR="00A50CF2" w:rsidRDefault="00A50CF2" w:rsidP="0005368C">
      <w:r>
        <w:separator/>
      </w:r>
    </w:p>
  </w:endnote>
  <w:endnote w:type="continuationSeparator" w:id="0">
    <w:p w14:paraId="32908837" w14:textId="77777777" w:rsidR="00A50CF2" w:rsidRDefault="00A50CF2"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53DE" w14:textId="77777777" w:rsidR="006D55C5" w:rsidRPr="006D55C5" w:rsidRDefault="006D55C5" w:rsidP="006D55C5">
    <w:pPr>
      <w:spacing w:line="240" w:lineRule="auto"/>
      <w:rPr>
        <w:rFonts w:ascii="Corbel" w:hAnsi="Corbe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075C" w14:textId="77777777" w:rsidR="00AC088F" w:rsidRPr="00402056" w:rsidRDefault="00AC088F" w:rsidP="00AC088F">
    <w:pPr>
      <w:spacing w:line="240" w:lineRule="auto"/>
      <w:rPr>
        <w:rFonts w:ascii="Corbel" w:hAnsi="Corbel"/>
        <w:b/>
        <w:sz w:val="16"/>
        <w:szCs w:val="16"/>
      </w:rPr>
    </w:pPr>
    <w:r w:rsidRPr="00402056">
      <w:rPr>
        <w:rFonts w:ascii="Corbel" w:hAnsi="Corbel"/>
        <w:b/>
        <w:sz w:val="16"/>
        <w:szCs w:val="16"/>
      </w:rPr>
      <w:t>Upphandlingsmyndigheten</w:t>
    </w:r>
  </w:p>
  <w:p w14:paraId="77CE45A3" w14:textId="77777777" w:rsidR="00AC088F" w:rsidRPr="00402056" w:rsidRDefault="00AC088F" w:rsidP="00AC088F">
    <w:pPr>
      <w:spacing w:line="240" w:lineRule="auto"/>
      <w:rPr>
        <w:rFonts w:ascii="Corbel" w:hAnsi="Corbel"/>
        <w:sz w:val="16"/>
        <w:szCs w:val="16"/>
      </w:rPr>
    </w:pPr>
    <w:r w:rsidRPr="00402056">
      <w:rPr>
        <w:rFonts w:ascii="Corbel" w:hAnsi="Corbel"/>
        <w:sz w:val="16"/>
        <w:szCs w:val="16"/>
      </w:rPr>
      <w:t xml:space="preserve">Adress: Box 1194, SE-171 23 </w:t>
    </w:r>
    <w:proofErr w:type="gramStart"/>
    <w:r w:rsidRPr="00402056">
      <w:rPr>
        <w:rFonts w:ascii="Corbel" w:hAnsi="Corbel"/>
        <w:sz w:val="16"/>
        <w:szCs w:val="16"/>
      </w:rPr>
      <w:t>Solna  I</w:t>
    </w:r>
    <w:proofErr w:type="gramEnd"/>
    <w:r w:rsidRPr="00402056">
      <w:rPr>
        <w:rFonts w:ascii="Corbel" w:hAnsi="Corbel"/>
        <w:sz w:val="16"/>
        <w:szCs w:val="16"/>
      </w:rPr>
      <w:t xml:space="preserve">  Besöksadress: Svetsarvägen 10, Solna</w:t>
    </w:r>
  </w:p>
  <w:p w14:paraId="3F5269AA" w14:textId="77777777" w:rsidR="00DC0647" w:rsidRPr="00402056" w:rsidRDefault="00AC088F" w:rsidP="00AC088F">
    <w:pPr>
      <w:spacing w:line="240" w:lineRule="auto"/>
      <w:rPr>
        <w:rFonts w:ascii="Corbel" w:hAnsi="Corbel"/>
        <w:sz w:val="16"/>
        <w:szCs w:val="16"/>
      </w:rPr>
    </w:pPr>
    <w:r w:rsidRPr="00402056">
      <w:rPr>
        <w:rFonts w:ascii="Corbel" w:hAnsi="Corbel"/>
        <w:sz w:val="16"/>
        <w:szCs w:val="16"/>
      </w:rPr>
      <w:t xml:space="preserve">Telefon: 08-586 21 700 I E-post: </w:t>
    </w:r>
    <w:hyperlink r:id="rId1" w:history="1">
      <w:r w:rsidRPr="00402056">
        <w:rPr>
          <w:rStyle w:val="Hyperlnk"/>
          <w:rFonts w:ascii="Corbel" w:hAnsi="Corbel"/>
          <w:sz w:val="16"/>
          <w:szCs w:val="16"/>
        </w:rPr>
        <w:t>info@uhmynd.se</w:t>
      </w:r>
    </w:hyperlink>
    <w:r w:rsidRPr="00402056">
      <w:rPr>
        <w:rFonts w:ascii="Corbel" w:hAnsi="Corbel"/>
        <w:sz w:val="16"/>
        <w:szCs w:val="16"/>
      </w:rPr>
      <w:t xml:space="preserve">  jag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3B194" w14:textId="77777777" w:rsidR="00A50CF2" w:rsidRDefault="00A50CF2" w:rsidP="0005368C">
      <w:r>
        <w:separator/>
      </w:r>
    </w:p>
  </w:footnote>
  <w:footnote w:type="continuationSeparator" w:id="0">
    <w:p w14:paraId="356733BB" w14:textId="77777777" w:rsidR="00A50CF2" w:rsidRDefault="00A50CF2" w:rsidP="0005368C">
      <w:r>
        <w:continuationSeparator/>
      </w:r>
    </w:p>
  </w:footnote>
  <w:footnote w:id="1">
    <w:p w14:paraId="3E33C1E5" w14:textId="2521872F" w:rsidR="0097229C" w:rsidRPr="00037837" w:rsidRDefault="0097229C">
      <w:pPr>
        <w:pStyle w:val="Fotnotstext"/>
      </w:pPr>
      <w:r w:rsidRPr="00037837">
        <w:rPr>
          <w:rStyle w:val="Fotnotsreferens"/>
        </w:rPr>
        <w:footnoteRef/>
      </w:r>
      <w:r w:rsidRPr="00037837">
        <w:t xml:space="preserve"> Ingen frekvens är </w:t>
      </w:r>
      <w:r w:rsidR="0088775F" w:rsidRPr="00037837">
        <w:t>satt</w:t>
      </w:r>
      <w:r w:rsidRPr="00037837">
        <w:t xml:space="preserve"> i CSDDD. Vi rekommenderar vart 3:e år. Vi tillhandahåller även en mall på </w:t>
      </w:r>
      <w:hyperlink r:id="rId1" w:history="1">
        <w:r w:rsidR="00037837" w:rsidRPr="00DE3FEB">
          <w:rPr>
            <w:rStyle w:val="Hyperlnk"/>
          </w:rPr>
          <w:t>www.hållbarupphandling.se/processkrav-2</w:t>
        </w:r>
      </w:hyperlink>
      <w:r w:rsidR="00030AC6" w:rsidRPr="00037837">
        <w:t xml:space="preserve">. </w:t>
      </w:r>
    </w:p>
  </w:footnote>
  <w:footnote w:id="2">
    <w:p w14:paraId="22F21CA7" w14:textId="0B4D7C13" w:rsidR="00030AC6" w:rsidRPr="00037837" w:rsidRDefault="00030AC6">
      <w:pPr>
        <w:pStyle w:val="Fotnotstext"/>
      </w:pPr>
      <w:r w:rsidRPr="00037837">
        <w:rPr>
          <w:rStyle w:val="Fotnotsreferens"/>
        </w:rPr>
        <w:footnoteRef/>
      </w:r>
      <w:r w:rsidRPr="00037837">
        <w:t xml:space="preserve"> Vi tillhandahåller en e-</w:t>
      </w:r>
      <w:r w:rsidR="0088775F" w:rsidRPr="00037837">
        <w:t xml:space="preserve">utbildning </w:t>
      </w:r>
      <w:r w:rsidRPr="00037837">
        <w:t xml:space="preserve">och mall på </w:t>
      </w:r>
      <w:hyperlink r:id="rId2" w:history="1">
        <w:r w:rsidR="00037837" w:rsidRPr="00DE3FEB">
          <w:rPr>
            <w:rStyle w:val="Hyperlnk"/>
          </w:rPr>
          <w:t>www.hållbarupphandling.se/processkrav-2</w:t>
        </w:r>
      </w:hyperlink>
      <w:r w:rsidRPr="00037837">
        <w:t xml:space="preserve">. </w:t>
      </w:r>
    </w:p>
  </w:footnote>
  <w:footnote w:id="3">
    <w:p w14:paraId="0F74B438" w14:textId="28B24757" w:rsidR="00030AC6" w:rsidRPr="00037837" w:rsidRDefault="00030AC6">
      <w:pPr>
        <w:pStyle w:val="Fotnotstext"/>
      </w:pPr>
      <w:r w:rsidRPr="00037837">
        <w:rPr>
          <w:rStyle w:val="Fotnotsreferens"/>
        </w:rPr>
        <w:footnoteRef/>
      </w:r>
      <w:r w:rsidRPr="00037837">
        <w:t xml:space="preserve"> Inget krav, men bästa praxis för föregångare. </w:t>
      </w:r>
    </w:p>
  </w:footnote>
  <w:footnote w:id="4">
    <w:p w14:paraId="532F6488" w14:textId="21426E59" w:rsidR="00030AC6" w:rsidRPr="00037837" w:rsidRDefault="00030AC6">
      <w:pPr>
        <w:pStyle w:val="Fotnotstext"/>
      </w:pPr>
      <w:r w:rsidRPr="00037837">
        <w:rPr>
          <w:rStyle w:val="Fotnotsreferens"/>
        </w:rPr>
        <w:footnoteRef/>
      </w:r>
      <w:r w:rsidRPr="00037837">
        <w:t xml:space="preserve"> Vi tillhandahåller en e-</w:t>
      </w:r>
      <w:r w:rsidR="0088775F" w:rsidRPr="00037837">
        <w:t xml:space="preserve">utbildning </w:t>
      </w:r>
      <w:r w:rsidRPr="00037837">
        <w:t xml:space="preserve">och mall på </w:t>
      </w:r>
      <w:hyperlink r:id="rId3" w:history="1">
        <w:r w:rsidR="00037837" w:rsidRPr="00DE3FEB">
          <w:rPr>
            <w:rStyle w:val="Hyperlnk"/>
          </w:rPr>
          <w:t>www.hållbarupphandling.se/processkrav-2</w:t>
        </w:r>
      </w:hyperlink>
      <w:r w:rsidRPr="00037837">
        <w:t>.</w:t>
      </w:r>
    </w:p>
  </w:footnote>
  <w:footnote w:id="5">
    <w:p w14:paraId="1FAD2B8C" w14:textId="309F2604" w:rsidR="00030AC6" w:rsidRPr="00037837" w:rsidRDefault="00030AC6">
      <w:pPr>
        <w:pStyle w:val="Fotnotstext"/>
      </w:pPr>
      <w:r w:rsidRPr="00037837">
        <w:rPr>
          <w:rStyle w:val="Fotnotsreferens"/>
        </w:rPr>
        <w:footnoteRef/>
      </w:r>
      <w:r w:rsidRPr="00037837">
        <w:t xml:space="preserve"> </w:t>
      </w:r>
      <w:hyperlink r:id="rId4" w:history="1">
        <w:r w:rsidR="00037837" w:rsidRPr="00DE3FEB">
          <w:rPr>
            <w:rStyle w:val="Hyperlnk"/>
          </w:rPr>
          <w:t>www.hållbarupphandling.se/kallor</w:t>
        </w:r>
      </w:hyperlink>
      <w:r w:rsidR="004F1735" w:rsidRPr="00037837">
        <w:t xml:space="preserve"> [behåll fotnot]</w:t>
      </w:r>
    </w:p>
  </w:footnote>
  <w:footnote w:id="6">
    <w:p w14:paraId="1228A754" w14:textId="649C69E9" w:rsidR="00030AC6" w:rsidRPr="00037837" w:rsidRDefault="00030AC6">
      <w:pPr>
        <w:pStyle w:val="Fotnotstext"/>
      </w:pPr>
      <w:r w:rsidRPr="00037837">
        <w:rPr>
          <w:rStyle w:val="Fotnotsreferens"/>
        </w:rPr>
        <w:footnoteRef/>
      </w:r>
      <w:r w:rsidRPr="00037837">
        <w:t xml:space="preserve"> </w:t>
      </w:r>
      <w:r w:rsidR="0088775F" w:rsidRPr="00037837">
        <w:t>”</w:t>
      </w:r>
      <w:r w:rsidRPr="00037837">
        <w:t>Ska</w:t>
      </w:r>
      <w:r w:rsidR="0088775F" w:rsidRPr="00037837">
        <w:t>-</w:t>
      </w:r>
      <w:r w:rsidRPr="00037837">
        <w:t>krav</w:t>
      </w:r>
      <w:r w:rsidR="0088775F" w:rsidRPr="00037837">
        <w:t>”</w:t>
      </w:r>
      <w:r w:rsidRPr="00037837">
        <w:t xml:space="preserve"> i </w:t>
      </w:r>
      <w:r w:rsidR="0088775F" w:rsidRPr="00037837">
        <w:t xml:space="preserve">Sveriges </w:t>
      </w:r>
      <w:r w:rsidR="00617660" w:rsidRPr="00037837">
        <w:t>r</w:t>
      </w:r>
      <w:r w:rsidR="0088775F" w:rsidRPr="00037837">
        <w:t xml:space="preserve">egioners </w:t>
      </w:r>
      <w:r w:rsidR="00617660" w:rsidRPr="00037837">
        <w:t>kontrakts</w:t>
      </w:r>
      <w:r w:rsidR="0088775F" w:rsidRPr="00037837">
        <w:t>villkor</w:t>
      </w:r>
      <w:r w:rsidR="00617660" w:rsidRPr="00037837">
        <w:t xml:space="preserve"> om tillbörlig aktsamhet för hållbara leveranskedjor</w:t>
      </w:r>
      <w:r w:rsidR="0088775F" w:rsidRPr="00037837">
        <w:t xml:space="preserve"> </w:t>
      </w:r>
      <w:r w:rsidRPr="00037837">
        <w:t xml:space="preserve">och omfattas av riskbedömningsmallen; </w:t>
      </w:r>
      <w:r w:rsidR="0088775F" w:rsidRPr="00037837">
        <w:t>”</w:t>
      </w:r>
      <w:r w:rsidRPr="00037837">
        <w:t>bör</w:t>
      </w:r>
      <w:r w:rsidR="0088775F" w:rsidRPr="00037837">
        <w:t>-</w:t>
      </w:r>
      <w:r w:rsidRPr="00037837">
        <w:t>krav</w:t>
      </w:r>
      <w:r w:rsidR="0088775F" w:rsidRPr="00037837">
        <w:t>”</w:t>
      </w:r>
      <w:r w:rsidRPr="00037837">
        <w:t xml:space="preserve"> i CSDDD. </w:t>
      </w:r>
    </w:p>
  </w:footnote>
  <w:footnote w:id="7">
    <w:p w14:paraId="175836FA" w14:textId="58C0191F" w:rsidR="009B332F" w:rsidRPr="00037837" w:rsidRDefault="009B332F">
      <w:pPr>
        <w:pStyle w:val="Fotnotstext"/>
      </w:pPr>
      <w:r w:rsidRPr="00037837">
        <w:rPr>
          <w:rStyle w:val="Fotnotsreferens"/>
        </w:rPr>
        <w:footnoteRef/>
      </w:r>
      <w:r w:rsidRPr="00037837">
        <w:t xml:space="preserve"> Omfattas av riskbedömningsmallen.</w:t>
      </w:r>
    </w:p>
  </w:footnote>
  <w:footnote w:id="8">
    <w:p w14:paraId="33B0A28C" w14:textId="145E5334" w:rsidR="009B332F" w:rsidRPr="00037837" w:rsidRDefault="009B332F">
      <w:pPr>
        <w:pStyle w:val="Fotnotstext"/>
      </w:pPr>
      <w:r w:rsidRPr="00037837">
        <w:rPr>
          <w:rStyle w:val="Fotnotsreferens"/>
        </w:rPr>
        <w:footnoteRef/>
      </w:r>
      <w:r w:rsidRPr="00037837">
        <w:t xml:space="preserve"> Alla tre </w:t>
      </w:r>
      <w:r w:rsidR="00617660" w:rsidRPr="00037837">
        <w:t xml:space="preserve">är CSDDD-krav (första punkten är också ett krav i Sveriges regioners kontraktsvillkor) och omfattas av riskbedömningsmallen. </w:t>
      </w:r>
    </w:p>
  </w:footnote>
  <w:footnote w:id="9">
    <w:p w14:paraId="10277EE8" w14:textId="34686C87" w:rsidR="009B332F" w:rsidRPr="00037837" w:rsidRDefault="009B332F">
      <w:pPr>
        <w:pStyle w:val="Fotnotstext"/>
      </w:pPr>
      <w:r w:rsidRPr="00037837">
        <w:rPr>
          <w:rStyle w:val="Fotnotsreferens"/>
        </w:rPr>
        <w:footnoteRef/>
      </w:r>
      <w:r w:rsidRPr="00037837">
        <w:t xml:space="preserve"> Alla företag bör </w:t>
      </w:r>
      <w:r w:rsidR="00617660" w:rsidRPr="00037837">
        <w:t xml:space="preserve">åtminstone </w:t>
      </w:r>
      <w:r w:rsidRPr="00037837">
        <w:t xml:space="preserve">prenumerera på nyhetsbrevet från Business &amp; Human </w:t>
      </w:r>
      <w:proofErr w:type="spellStart"/>
      <w:r w:rsidRPr="00037837">
        <w:t>Rights</w:t>
      </w:r>
      <w:proofErr w:type="spellEnd"/>
      <w:r w:rsidRPr="00037837">
        <w:t xml:space="preserve"> </w:t>
      </w:r>
      <w:proofErr w:type="spellStart"/>
      <w:r w:rsidRPr="00037837">
        <w:t>Resource</w:t>
      </w:r>
      <w:proofErr w:type="spellEnd"/>
      <w:r w:rsidRPr="00037837">
        <w:t xml:space="preserve"> Centre. Det finns många andra. </w:t>
      </w:r>
    </w:p>
  </w:footnote>
  <w:footnote w:id="10">
    <w:p w14:paraId="0DBAB417" w14:textId="306A0AD6" w:rsidR="009B332F" w:rsidRPr="00037837" w:rsidRDefault="009B332F">
      <w:pPr>
        <w:pStyle w:val="Fotnotstext"/>
      </w:pPr>
      <w:r w:rsidRPr="00037837">
        <w:rPr>
          <w:rStyle w:val="Fotnotsreferens"/>
        </w:rPr>
        <w:footnoteRef/>
      </w:r>
      <w:r w:rsidRPr="00037837">
        <w:t xml:space="preserve"> Handlingsplaner</w:t>
      </w:r>
      <w:r w:rsidR="00617660" w:rsidRPr="00037837">
        <w:t>/åtgärdsplaner</w:t>
      </w:r>
      <w:r w:rsidRPr="00037837">
        <w:t xml:space="preserve"> ingår i riskbedömningsmallen. </w:t>
      </w:r>
    </w:p>
  </w:footnote>
  <w:footnote w:id="11">
    <w:p w14:paraId="22E9A9FD" w14:textId="470F4D11" w:rsidR="00985763" w:rsidRPr="00037837" w:rsidRDefault="00985763" w:rsidP="00985763">
      <w:pPr>
        <w:pStyle w:val="Fotnotstext"/>
      </w:pPr>
      <w:r w:rsidRPr="00037837">
        <w:rPr>
          <w:rStyle w:val="Fotnotsreferens"/>
        </w:rPr>
        <w:footnoteRef/>
      </w:r>
      <w:r w:rsidRPr="00037837">
        <w:t xml:space="preserve"> </w:t>
      </w:r>
      <w:hyperlink r:id="rId5" w:history="1">
        <w:r w:rsidR="00037837" w:rsidRPr="00DE3FEB">
          <w:rPr>
            <w:rStyle w:val="Hyperlnk"/>
          </w:rPr>
          <w:t>www.hållbarupphandling.se/kallor</w:t>
        </w:r>
      </w:hyperlink>
      <w:r w:rsidRPr="00037837">
        <w:t xml:space="preserve"> [behåll fotnot]</w:t>
      </w:r>
    </w:p>
  </w:footnote>
  <w:footnote w:id="12">
    <w:p w14:paraId="1F4F4755" w14:textId="2A8D3BA2" w:rsidR="00AB371E" w:rsidRPr="00037837" w:rsidRDefault="00AB371E">
      <w:pPr>
        <w:pStyle w:val="Fotnotstext"/>
      </w:pPr>
      <w:r w:rsidRPr="00037837">
        <w:rPr>
          <w:rStyle w:val="Fotnotsreferens"/>
        </w:rPr>
        <w:footnoteRef/>
      </w:r>
      <w:r w:rsidRPr="00037837">
        <w:t xml:space="preserve"> </w:t>
      </w:r>
      <w:r w:rsidR="00617660" w:rsidRPr="00037837">
        <w:t xml:space="preserve">Krav I Sveriges regioners kontraktsvillkor. </w:t>
      </w:r>
    </w:p>
  </w:footnote>
  <w:footnote w:id="13">
    <w:p w14:paraId="1DBC7199" w14:textId="23B6F3A9" w:rsidR="009B332F" w:rsidRPr="00037837" w:rsidRDefault="009B332F">
      <w:pPr>
        <w:pStyle w:val="Fotnotstext"/>
      </w:pPr>
      <w:r w:rsidRPr="00037837">
        <w:rPr>
          <w:rStyle w:val="Fotnotsreferens"/>
        </w:rPr>
        <w:footnoteRef/>
      </w:r>
      <w:r w:rsidRPr="00037837">
        <w:t xml:space="preserve"> CSDDD</w:t>
      </w:r>
      <w:r w:rsidR="00617660" w:rsidRPr="00037837">
        <w:t xml:space="preserve">-krav. </w:t>
      </w:r>
    </w:p>
  </w:footnote>
  <w:footnote w:id="14">
    <w:p w14:paraId="329A1F05" w14:textId="6EF26949" w:rsidR="009B332F" w:rsidRPr="00037837" w:rsidRDefault="009B332F">
      <w:pPr>
        <w:pStyle w:val="Fotnotstext"/>
      </w:pPr>
      <w:r w:rsidRPr="00037837">
        <w:rPr>
          <w:rStyle w:val="Fotnotsreferens"/>
        </w:rPr>
        <w:footnoteRef/>
      </w:r>
      <w:r w:rsidRPr="00037837">
        <w:t xml:space="preserve"> </w:t>
      </w:r>
      <w:hyperlink r:id="rId6" w:history="1">
        <w:r w:rsidR="00037837" w:rsidRPr="00DE3FEB">
          <w:rPr>
            <w:rStyle w:val="Hyperlnk"/>
          </w:rPr>
          <w:t>www.hållbarupphandling.se/kallor</w:t>
        </w:r>
      </w:hyperlink>
      <w:r w:rsidR="004F1735" w:rsidRPr="00037837">
        <w:t xml:space="preserve"> [behåll fotnot]</w:t>
      </w:r>
    </w:p>
  </w:footnote>
  <w:footnote w:id="15">
    <w:p w14:paraId="265433BF" w14:textId="08661B10" w:rsidR="009B332F" w:rsidRPr="00037837" w:rsidRDefault="009B332F">
      <w:pPr>
        <w:pStyle w:val="Fotnotstext"/>
      </w:pPr>
      <w:r w:rsidRPr="00037837">
        <w:rPr>
          <w:rStyle w:val="Fotnotsreferens"/>
        </w:rPr>
        <w:footnoteRef/>
      </w:r>
      <w:r w:rsidRPr="00037837">
        <w:t xml:space="preserve"> Lägg till namnet på </w:t>
      </w:r>
      <w:r w:rsidR="00617660" w:rsidRPr="00037837">
        <w:t>ert</w:t>
      </w:r>
      <w:r w:rsidRPr="00037837">
        <w:t xml:space="preserve"> företags tvärfunktionella </w:t>
      </w:r>
      <w:proofErr w:type="spellStart"/>
      <w:r w:rsidRPr="00037837">
        <w:t>beslutsforum</w:t>
      </w:r>
      <w:proofErr w:type="spellEnd"/>
      <w:r w:rsidRPr="00037837">
        <w:t xml:space="preserve">. Det inkluderar vanligtvis funktioner som inköp, hållbarhet, riskhantering, kommunikation och ledningsgruppen. </w:t>
      </w:r>
    </w:p>
  </w:footnote>
  <w:footnote w:id="16">
    <w:p w14:paraId="58A92765" w14:textId="56B551A4" w:rsidR="00AB371E" w:rsidRPr="00037837" w:rsidRDefault="00AB371E">
      <w:pPr>
        <w:pStyle w:val="Fotnotstext"/>
      </w:pPr>
      <w:r w:rsidRPr="00037837">
        <w:rPr>
          <w:rStyle w:val="Fotnotsreferens"/>
        </w:rPr>
        <w:footnoteRef/>
      </w:r>
      <w:r w:rsidRPr="00037837">
        <w:t xml:space="preserve"> CSDDD</w:t>
      </w:r>
      <w:r w:rsidR="00617660" w:rsidRPr="00037837">
        <w:t>-krav och krav i Sveriges regioners kontraktsvillkor</w:t>
      </w:r>
      <w:r w:rsidRPr="00037837">
        <w:t>.</w:t>
      </w:r>
    </w:p>
  </w:footnote>
  <w:footnote w:id="17">
    <w:p w14:paraId="4E867462" w14:textId="74DA6F67" w:rsidR="00E11435" w:rsidRPr="00037837" w:rsidRDefault="00E11435">
      <w:pPr>
        <w:pStyle w:val="Fotnotstext"/>
      </w:pPr>
      <w:r w:rsidRPr="00037837">
        <w:rPr>
          <w:rStyle w:val="Fotnotsreferens"/>
        </w:rPr>
        <w:footnoteRef/>
      </w:r>
      <w:r w:rsidRPr="00037837">
        <w:t xml:space="preserve"> </w:t>
      </w:r>
      <w:hyperlink r:id="rId7" w:history="1">
        <w:r w:rsidR="00037837" w:rsidRPr="00DE3FEB">
          <w:rPr>
            <w:rStyle w:val="Hyperlnk"/>
          </w:rPr>
          <w:t>www.hållbarupphandling.se/kallor</w:t>
        </w:r>
      </w:hyperlink>
      <w:r w:rsidRPr="00037837">
        <w:t xml:space="preserve"> [behåll fotnot]</w:t>
      </w:r>
    </w:p>
  </w:footnote>
  <w:footnote w:id="18">
    <w:p w14:paraId="4B74FC70" w14:textId="005C5BD3" w:rsidR="00AB371E" w:rsidRPr="00037837" w:rsidRDefault="00AB371E">
      <w:pPr>
        <w:pStyle w:val="Fotnotstext"/>
      </w:pPr>
      <w:r w:rsidRPr="00037837">
        <w:rPr>
          <w:rStyle w:val="Fotnotsreferens"/>
        </w:rPr>
        <w:footnoteRef/>
      </w:r>
      <w:r w:rsidRPr="00037837">
        <w:t xml:space="preserve"> </w:t>
      </w:r>
      <w:r w:rsidR="00617660" w:rsidRPr="00037837">
        <w:t>CSDDD-krav och krav i Sveriges regioners kontraktsvillkor.</w:t>
      </w:r>
    </w:p>
  </w:footnote>
  <w:footnote w:id="19">
    <w:p w14:paraId="74A56B9A" w14:textId="59EBA884" w:rsidR="00AB371E" w:rsidRPr="00037837" w:rsidRDefault="00AB371E">
      <w:pPr>
        <w:pStyle w:val="Fotnotstext"/>
      </w:pPr>
      <w:r w:rsidRPr="00037837">
        <w:rPr>
          <w:rStyle w:val="Fotnotsreferens"/>
        </w:rPr>
        <w:footnoteRef/>
      </w:r>
      <w:r w:rsidRPr="00037837">
        <w:t xml:space="preserve"> CSDDD</w:t>
      </w:r>
      <w:r w:rsidR="00617660" w:rsidRPr="00037837">
        <w:t>-krav</w:t>
      </w:r>
      <w:r w:rsidRPr="00037837">
        <w:t xml:space="preserve"> </w:t>
      </w:r>
      <w:r w:rsidR="00617660" w:rsidRPr="00037837">
        <w:t xml:space="preserve">i </w:t>
      </w:r>
      <w:r w:rsidRPr="00037837">
        <w:t>[</w:t>
      </w:r>
      <w:r w:rsidR="00617660" w:rsidRPr="00037837">
        <w:t>klamrar</w:t>
      </w:r>
      <w:r w:rsidRPr="00037837">
        <w:t xml:space="preserve">]. </w:t>
      </w:r>
      <w:r w:rsidR="00617660" w:rsidRPr="00037837">
        <w:t xml:space="preserve">Tillsynsmyndigheten finns inte på plats i Sverige än. </w:t>
      </w:r>
    </w:p>
  </w:footnote>
  <w:footnote w:id="20">
    <w:p w14:paraId="4DA50DF9" w14:textId="3CF319ED" w:rsidR="009B332F" w:rsidRPr="00037837" w:rsidRDefault="009B332F">
      <w:pPr>
        <w:pStyle w:val="Fotnotstext"/>
      </w:pPr>
      <w:r w:rsidRPr="00037837">
        <w:rPr>
          <w:rStyle w:val="Fotnotsreferens"/>
        </w:rPr>
        <w:footnoteRef/>
      </w:r>
      <w:r w:rsidRPr="00037837">
        <w:t xml:space="preserve"> Vi rekommenderar </w:t>
      </w:r>
      <w:r w:rsidR="005354A6" w:rsidRPr="00037837">
        <w:t>verktygslådan</w:t>
      </w:r>
      <w:r w:rsidRPr="00037837">
        <w:t xml:space="preserve"> (</w:t>
      </w:r>
      <w:proofErr w:type="spellStart"/>
      <w:r w:rsidR="005354A6" w:rsidRPr="00037837">
        <w:rPr>
          <w:i/>
          <w:iCs/>
        </w:rPr>
        <w:t>Buyer</w:t>
      </w:r>
      <w:proofErr w:type="spellEnd"/>
      <w:r w:rsidR="005354A6" w:rsidRPr="00037837">
        <w:rPr>
          <w:i/>
          <w:iCs/>
        </w:rPr>
        <w:t xml:space="preserve"> </w:t>
      </w:r>
      <w:proofErr w:type="spellStart"/>
      <w:r w:rsidR="005354A6" w:rsidRPr="00037837">
        <w:rPr>
          <w:i/>
          <w:iCs/>
        </w:rPr>
        <w:t>Code</w:t>
      </w:r>
      <w:proofErr w:type="spellEnd"/>
      <w:r w:rsidR="005354A6" w:rsidRPr="00037837">
        <w:rPr>
          <w:i/>
          <w:iCs/>
        </w:rPr>
        <w:t xml:space="preserve"> </w:t>
      </w:r>
      <w:r w:rsidR="005354A6" w:rsidRPr="00037837">
        <w:t xml:space="preserve">och </w:t>
      </w:r>
      <w:proofErr w:type="spellStart"/>
      <w:r w:rsidR="005354A6" w:rsidRPr="00037837">
        <w:rPr>
          <w:i/>
          <w:iCs/>
        </w:rPr>
        <w:t>European</w:t>
      </w:r>
      <w:proofErr w:type="spellEnd"/>
      <w:r w:rsidR="005354A6" w:rsidRPr="00037837">
        <w:rPr>
          <w:i/>
          <w:iCs/>
        </w:rPr>
        <w:t xml:space="preserve"> </w:t>
      </w:r>
      <w:proofErr w:type="spellStart"/>
      <w:r w:rsidR="005354A6" w:rsidRPr="00037837">
        <w:rPr>
          <w:i/>
          <w:iCs/>
        </w:rPr>
        <w:t>Model</w:t>
      </w:r>
      <w:proofErr w:type="spellEnd"/>
      <w:r w:rsidR="005354A6" w:rsidRPr="00037837">
        <w:rPr>
          <w:i/>
          <w:iCs/>
        </w:rPr>
        <w:t xml:space="preserve"> </w:t>
      </w:r>
      <w:proofErr w:type="spellStart"/>
      <w:r w:rsidR="005354A6" w:rsidRPr="00037837">
        <w:rPr>
          <w:i/>
          <w:iCs/>
        </w:rPr>
        <w:t>Clauses</w:t>
      </w:r>
      <w:proofErr w:type="spellEnd"/>
      <w:r w:rsidRPr="00037837">
        <w:t xml:space="preserve">) som </w:t>
      </w:r>
      <w:r w:rsidR="005354A6" w:rsidRPr="00037837">
        <w:t xml:space="preserve">framtagits i samarbete och som finns på </w:t>
      </w:r>
      <w:hyperlink r:id="rId8" w:history="1">
        <w:proofErr w:type="spellStart"/>
        <w:r w:rsidR="005354A6" w:rsidRPr="00037837">
          <w:rPr>
            <w:rStyle w:val="Hyperlnk"/>
          </w:rPr>
          <w:t>Responsible</w:t>
        </w:r>
        <w:proofErr w:type="spellEnd"/>
        <w:r w:rsidR="005354A6" w:rsidRPr="00037837">
          <w:rPr>
            <w:rStyle w:val="Hyperlnk"/>
          </w:rPr>
          <w:t xml:space="preserve"> </w:t>
        </w:r>
        <w:proofErr w:type="spellStart"/>
        <w:r w:rsidR="005354A6" w:rsidRPr="00037837">
          <w:rPr>
            <w:rStyle w:val="Hyperlnk"/>
          </w:rPr>
          <w:t>Contracting</w:t>
        </w:r>
        <w:proofErr w:type="spellEnd"/>
        <w:r w:rsidR="005354A6" w:rsidRPr="00037837">
          <w:rPr>
            <w:rStyle w:val="Hyperlnk"/>
          </w:rPr>
          <w:t xml:space="preserve"> Project</w:t>
        </w:r>
      </w:hyperlink>
      <w:r w:rsidR="005354A6" w:rsidRPr="00037837">
        <w:rPr>
          <w:rStyle w:val="Hyperlnk"/>
        </w:rPr>
        <w:t xml:space="preserve">s </w:t>
      </w:r>
      <w:r w:rsidR="005354A6" w:rsidRPr="00037837">
        <w:t>hemsida</w:t>
      </w:r>
      <w:r w:rsidR="008A1AAA" w:rsidRPr="00037837">
        <w:t xml:space="preserve">. </w:t>
      </w:r>
    </w:p>
  </w:footnote>
  <w:footnote w:id="21">
    <w:p w14:paraId="5BC766FF" w14:textId="613D4691" w:rsidR="008A1AAA" w:rsidRPr="00037837" w:rsidRDefault="008A1AAA">
      <w:pPr>
        <w:pStyle w:val="Fotnotstext"/>
      </w:pPr>
      <w:r w:rsidRPr="00037837">
        <w:rPr>
          <w:rStyle w:val="Fotnotsreferens"/>
        </w:rPr>
        <w:footnoteRef/>
      </w:r>
      <w:r w:rsidRPr="00037837">
        <w:t xml:space="preserve"> Vi tillhandahåller ett </w:t>
      </w:r>
      <w:r w:rsidR="005354A6" w:rsidRPr="00037837">
        <w:t>för</w:t>
      </w:r>
      <w:r w:rsidRPr="00037837">
        <w:t xml:space="preserve">kvalificeringsformulär (frågorna kan också användas som tilldelningskriterium) på </w:t>
      </w:r>
      <w:hyperlink r:id="rId9" w:history="1">
        <w:r w:rsidR="00037837" w:rsidRPr="00DE3FEB">
          <w:rPr>
            <w:rStyle w:val="Hyperlnk"/>
          </w:rPr>
          <w:t>www.hållbarupphandling.se/processkrav-4</w:t>
        </w:r>
      </w:hyperlink>
      <w:r w:rsidRPr="00037837">
        <w:t xml:space="preserve">. </w:t>
      </w:r>
    </w:p>
  </w:footnote>
  <w:footnote w:id="22">
    <w:p w14:paraId="62DC233A" w14:textId="3DD95452" w:rsidR="008A1AAA" w:rsidRPr="00037837" w:rsidRDefault="008A1AAA">
      <w:pPr>
        <w:pStyle w:val="Fotnotstext"/>
      </w:pPr>
      <w:r w:rsidRPr="00037837">
        <w:rPr>
          <w:rStyle w:val="Fotnotsreferens"/>
        </w:rPr>
        <w:footnoteRef/>
      </w:r>
      <w:r w:rsidRPr="00037837">
        <w:t xml:space="preserve"> </w:t>
      </w:r>
      <w:r w:rsidR="005354A6" w:rsidRPr="00037837">
        <w:t>Vi rekommenderar verktygslådan (</w:t>
      </w:r>
      <w:proofErr w:type="spellStart"/>
      <w:r w:rsidR="005354A6" w:rsidRPr="00037837">
        <w:rPr>
          <w:i/>
          <w:iCs/>
        </w:rPr>
        <w:t>Buyer</w:t>
      </w:r>
      <w:proofErr w:type="spellEnd"/>
      <w:r w:rsidR="005354A6" w:rsidRPr="00037837">
        <w:rPr>
          <w:i/>
          <w:iCs/>
        </w:rPr>
        <w:t xml:space="preserve"> </w:t>
      </w:r>
      <w:proofErr w:type="spellStart"/>
      <w:r w:rsidR="005354A6" w:rsidRPr="00037837">
        <w:rPr>
          <w:i/>
          <w:iCs/>
        </w:rPr>
        <w:t>Code</w:t>
      </w:r>
      <w:proofErr w:type="spellEnd"/>
      <w:r w:rsidR="005354A6" w:rsidRPr="00037837">
        <w:rPr>
          <w:i/>
          <w:iCs/>
        </w:rPr>
        <w:t xml:space="preserve"> </w:t>
      </w:r>
      <w:r w:rsidR="005354A6" w:rsidRPr="00037837">
        <w:t xml:space="preserve">och </w:t>
      </w:r>
      <w:proofErr w:type="spellStart"/>
      <w:r w:rsidR="005354A6" w:rsidRPr="00037837">
        <w:rPr>
          <w:i/>
          <w:iCs/>
        </w:rPr>
        <w:t>European</w:t>
      </w:r>
      <w:proofErr w:type="spellEnd"/>
      <w:r w:rsidR="005354A6" w:rsidRPr="00037837">
        <w:rPr>
          <w:i/>
          <w:iCs/>
        </w:rPr>
        <w:t xml:space="preserve"> </w:t>
      </w:r>
      <w:proofErr w:type="spellStart"/>
      <w:r w:rsidR="005354A6" w:rsidRPr="00037837">
        <w:rPr>
          <w:i/>
          <w:iCs/>
        </w:rPr>
        <w:t>Model</w:t>
      </w:r>
      <w:proofErr w:type="spellEnd"/>
      <w:r w:rsidR="005354A6" w:rsidRPr="00037837">
        <w:rPr>
          <w:i/>
          <w:iCs/>
        </w:rPr>
        <w:t xml:space="preserve"> </w:t>
      </w:r>
      <w:proofErr w:type="spellStart"/>
      <w:r w:rsidR="005354A6" w:rsidRPr="00037837">
        <w:rPr>
          <w:i/>
          <w:iCs/>
        </w:rPr>
        <w:t>Clauses</w:t>
      </w:r>
      <w:proofErr w:type="spellEnd"/>
      <w:r w:rsidR="005354A6" w:rsidRPr="00037837">
        <w:t xml:space="preserve">) som framtagits i samarbete och som finns på </w:t>
      </w:r>
      <w:hyperlink r:id="rId10" w:history="1">
        <w:proofErr w:type="spellStart"/>
        <w:r w:rsidR="005354A6" w:rsidRPr="00037837">
          <w:rPr>
            <w:rStyle w:val="Hyperlnk"/>
          </w:rPr>
          <w:t>Responsible</w:t>
        </w:r>
        <w:proofErr w:type="spellEnd"/>
        <w:r w:rsidR="005354A6" w:rsidRPr="00037837">
          <w:rPr>
            <w:rStyle w:val="Hyperlnk"/>
          </w:rPr>
          <w:t xml:space="preserve"> </w:t>
        </w:r>
        <w:proofErr w:type="spellStart"/>
        <w:r w:rsidR="005354A6" w:rsidRPr="00037837">
          <w:rPr>
            <w:rStyle w:val="Hyperlnk"/>
          </w:rPr>
          <w:t>Contracting</w:t>
        </w:r>
        <w:proofErr w:type="spellEnd"/>
        <w:r w:rsidR="005354A6" w:rsidRPr="00037837">
          <w:rPr>
            <w:rStyle w:val="Hyperlnk"/>
          </w:rPr>
          <w:t xml:space="preserve"> Project</w:t>
        </w:r>
      </w:hyperlink>
      <w:r w:rsidR="005354A6" w:rsidRPr="00037837">
        <w:rPr>
          <w:rStyle w:val="Hyperlnk"/>
        </w:rPr>
        <w:t xml:space="preserve">s </w:t>
      </w:r>
      <w:r w:rsidR="005354A6" w:rsidRPr="00037837">
        <w:t>hemsida.</w:t>
      </w:r>
    </w:p>
  </w:footnote>
  <w:footnote w:id="23">
    <w:p w14:paraId="3AABC1BB" w14:textId="5DD1D524" w:rsidR="008A1AAA" w:rsidRPr="00037837" w:rsidRDefault="008A1AAA">
      <w:pPr>
        <w:pStyle w:val="Fotnotstext"/>
      </w:pPr>
      <w:r w:rsidRPr="00037837">
        <w:rPr>
          <w:rStyle w:val="Fotnotsreferens"/>
        </w:rPr>
        <w:footnoteRef/>
      </w:r>
      <w:r w:rsidRPr="00037837">
        <w:t xml:space="preserve"> CSDDD-krav. </w:t>
      </w:r>
    </w:p>
  </w:footnote>
  <w:footnote w:id="24">
    <w:p w14:paraId="026281C1" w14:textId="679CF87A" w:rsidR="008A1AAA" w:rsidRPr="00037837" w:rsidRDefault="008A1AAA">
      <w:pPr>
        <w:pStyle w:val="Fotnotstext"/>
      </w:pPr>
      <w:r w:rsidRPr="00037837">
        <w:rPr>
          <w:rStyle w:val="Fotnotsreferens"/>
        </w:rPr>
        <w:footnoteRef/>
      </w:r>
      <w:r w:rsidRPr="00037837">
        <w:t xml:space="preserve"> I den nuvarande CSDDD-versionen står det var 12:e månad. I omnibusförslaget står det vart 5:e år. Vi rekommenderar vart 3:e år. </w:t>
      </w:r>
    </w:p>
  </w:footnote>
  <w:footnote w:id="25">
    <w:p w14:paraId="5C294D05" w14:textId="155A3232" w:rsidR="008A1AAA" w:rsidRPr="00037837" w:rsidRDefault="008A1AAA">
      <w:pPr>
        <w:pStyle w:val="Fotnotstext"/>
      </w:pPr>
      <w:r w:rsidRPr="00037837">
        <w:rPr>
          <w:rStyle w:val="Fotnotsreferens"/>
        </w:rPr>
        <w:footnoteRef/>
      </w:r>
      <w:r w:rsidRPr="00037837">
        <w:t xml:space="preserve"> CSDDD-krav. </w:t>
      </w:r>
    </w:p>
  </w:footnote>
  <w:footnote w:id="26">
    <w:p w14:paraId="1D538806" w14:textId="26E8B651" w:rsidR="008A1AAA" w:rsidRPr="00037837" w:rsidRDefault="008A1AAA">
      <w:pPr>
        <w:pStyle w:val="Fotnotstext"/>
      </w:pPr>
      <w:r w:rsidRPr="00037837">
        <w:rPr>
          <w:rStyle w:val="Fotnotsreferens"/>
        </w:rPr>
        <w:footnoteRef/>
      </w:r>
      <w:r w:rsidRPr="00037837">
        <w:t xml:space="preserve"> CSDDD-krav. </w:t>
      </w:r>
    </w:p>
  </w:footnote>
  <w:footnote w:id="27">
    <w:p w14:paraId="3EF3C2E5" w14:textId="4D779541" w:rsidR="008A1AAA" w:rsidRPr="00037837" w:rsidRDefault="008A1AAA">
      <w:pPr>
        <w:pStyle w:val="Fotnotstext"/>
      </w:pPr>
      <w:r w:rsidRPr="00037837">
        <w:rPr>
          <w:rStyle w:val="Fotnotsreferens"/>
        </w:rPr>
        <w:footnoteRef/>
      </w:r>
      <w:r w:rsidRPr="00037837">
        <w:t xml:space="preserve"> CSDDD-krav. </w:t>
      </w:r>
    </w:p>
  </w:footnote>
  <w:footnote w:id="28">
    <w:p w14:paraId="006A61BF" w14:textId="4A25AAA3" w:rsidR="008A1AAA" w:rsidRPr="00037837" w:rsidRDefault="008A1AAA">
      <w:pPr>
        <w:pStyle w:val="Fotnotstext"/>
      </w:pPr>
      <w:r w:rsidRPr="00037837">
        <w:rPr>
          <w:rStyle w:val="Fotnotsreferens"/>
        </w:rPr>
        <w:footnoteRef/>
      </w:r>
      <w:r w:rsidRPr="00037837">
        <w:t xml:space="preserve"> </w:t>
      </w:r>
      <w:r w:rsidR="005354A6" w:rsidRPr="00037837">
        <w:t>”Får” i</w:t>
      </w:r>
      <w:r w:rsidRPr="00037837">
        <w:t xml:space="preserve"> CSDDD.</w:t>
      </w:r>
    </w:p>
  </w:footnote>
  <w:footnote w:id="29">
    <w:p w14:paraId="3AC6C8F3" w14:textId="48792B8F" w:rsidR="008A1AAA" w:rsidRPr="00037837" w:rsidRDefault="008A1AAA">
      <w:pPr>
        <w:pStyle w:val="Fotnotstext"/>
      </w:pPr>
      <w:r w:rsidRPr="00037837">
        <w:rPr>
          <w:rStyle w:val="Fotnotsreferens"/>
        </w:rPr>
        <w:footnoteRef/>
      </w:r>
      <w:r w:rsidRPr="00037837">
        <w:t xml:space="preserve"> Se </w:t>
      </w:r>
      <w:proofErr w:type="spellStart"/>
      <w:r w:rsidR="005354A6" w:rsidRPr="00037837">
        <w:rPr>
          <w:i/>
          <w:iCs/>
        </w:rPr>
        <w:t>European</w:t>
      </w:r>
      <w:proofErr w:type="spellEnd"/>
      <w:r w:rsidR="005354A6" w:rsidRPr="00037837">
        <w:rPr>
          <w:i/>
          <w:iCs/>
        </w:rPr>
        <w:t xml:space="preserve"> </w:t>
      </w:r>
      <w:proofErr w:type="spellStart"/>
      <w:r w:rsidR="005354A6" w:rsidRPr="00037837">
        <w:rPr>
          <w:i/>
          <w:iCs/>
        </w:rPr>
        <w:t>Model</w:t>
      </w:r>
      <w:proofErr w:type="spellEnd"/>
      <w:r w:rsidR="005354A6" w:rsidRPr="00037837">
        <w:rPr>
          <w:i/>
          <w:iCs/>
        </w:rPr>
        <w:t xml:space="preserve"> </w:t>
      </w:r>
      <w:proofErr w:type="spellStart"/>
      <w:r w:rsidR="005354A6" w:rsidRPr="00037837">
        <w:rPr>
          <w:i/>
          <w:iCs/>
        </w:rPr>
        <w:t>Clauses</w:t>
      </w:r>
      <w:proofErr w:type="spellEnd"/>
      <w:r w:rsidRPr="00037837">
        <w:t xml:space="preserve"> på </w:t>
      </w:r>
      <w:hyperlink r:id="rId11" w:history="1">
        <w:r w:rsidR="005354A6" w:rsidRPr="00037837">
          <w:rPr>
            <w:rStyle w:val="Hyperlnk"/>
          </w:rPr>
          <w:t>Responsible Contracting Project</w:t>
        </w:r>
      </w:hyperlink>
      <w:r w:rsidR="005354A6" w:rsidRPr="00037837">
        <w:rPr>
          <w:rStyle w:val="Hyperlnk"/>
        </w:rPr>
        <w:t xml:space="preserve">s </w:t>
      </w:r>
      <w:r w:rsidR="005354A6" w:rsidRPr="00037837">
        <w:t>hemsida.</w:t>
      </w:r>
      <w:r w:rsidRPr="00037837">
        <w:t xml:space="preserve"> </w:t>
      </w:r>
      <w:r w:rsidR="005354A6" w:rsidRPr="00037837">
        <w:t xml:space="preserve">Vi tillhandahåller </w:t>
      </w:r>
      <w:r w:rsidR="00037837" w:rsidRPr="00037837">
        <w:t xml:space="preserve">mer </w:t>
      </w:r>
      <w:r w:rsidR="005354A6" w:rsidRPr="00037837">
        <w:t xml:space="preserve">vägledning på </w:t>
      </w:r>
      <w:hyperlink r:id="rId12" w:history="1">
        <w:r w:rsidR="005354A6" w:rsidRPr="00037837">
          <w:rPr>
            <w:rStyle w:val="Hyperlnk"/>
          </w:rPr>
          <w:t>www.hållbarupphandling.se/processkrav-6</w:t>
        </w:r>
      </w:hyperlink>
      <w:r w:rsidR="005354A6" w:rsidRPr="00037837">
        <w:t xml:space="preserve">. </w:t>
      </w:r>
    </w:p>
  </w:footnote>
  <w:footnote w:id="30">
    <w:p w14:paraId="49F340EE" w14:textId="1F30446C" w:rsidR="008A1AAA" w:rsidRPr="00037837" w:rsidRDefault="008A1AAA">
      <w:pPr>
        <w:pStyle w:val="Fotnotstext"/>
      </w:pPr>
      <w:r w:rsidRPr="00037837">
        <w:rPr>
          <w:rStyle w:val="Fotnotsreferens"/>
        </w:rPr>
        <w:footnoteRef/>
      </w:r>
      <w:r w:rsidRPr="00037837">
        <w:t xml:space="preserve"> Lägg till namn</w:t>
      </w:r>
      <w:r w:rsidR="00037837" w:rsidRPr="00037837">
        <w:t xml:space="preserve"> och referens till ert </w:t>
      </w:r>
      <w:r w:rsidRPr="00037837">
        <w:t xml:space="preserve">företags instruktion för klagomålsförfarande. </w:t>
      </w:r>
    </w:p>
  </w:footnote>
  <w:footnote w:id="31">
    <w:p w14:paraId="58C1BFBD" w14:textId="7A26CE7C" w:rsidR="002A7075" w:rsidRPr="00037837" w:rsidRDefault="002A7075" w:rsidP="002A7075">
      <w:pPr>
        <w:pStyle w:val="Fotnotstext"/>
      </w:pPr>
      <w:r w:rsidRPr="00037837">
        <w:rPr>
          <w:rStyle w:val="Fotnotsreferens"/>
        </w:rPr>
        <w:footnoteRef/>
      </w:r>
      <w:r w:rsidRPr="00037837">
        <w:t xml:space="preserve"> CSDDD-krav. </w:t>
      </w:r>
      <w:r w:rsidR="00037837" w:rsidRPr="00037837">
        <w:t xml:space="preserve">Frekvensen är årligen i nuvarande version av CSDDD men vart 5:e år i omnibusförslaget. För CSRD-rapportering rekommenderar vi varje år.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C948" w14:textId="5F7AB909" w:rsidR="00C955CD" w:rsidRPr="00760DDA" w:rsidRDefault="00C955CD" w:rsidP="005609CA">
    <w:pPr>
      <w:pStyle w:val="Sidhuvud"/>
      <w:tabs>
        <w:tab w:val="clear" w:pos="4536"/>
      </w:tabs>
      <w:ind w:left="5103" w:hanging="5103"/>
      <w:jc w:val="both"/>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36E7D" w14:textId="77777777" w:rsidR="00630C03" w:rsidRPr="00D67960" w:rsidRDefault="00887639" w:rsidP="0023090B">
    <w:pPr>
      <w:pStyle w:val="Sidhuvud"/>
      <w:ind w:left="5103" w:right="-1277"/>
      <w:jc w:val="both"/>
    </w:pPr>
    <w:r>
      <w:rPr>
        <w:noProof/>
        <w:lang w:eastAsia="sv-SE"/>
      </w:rPr>
      <w:drawing>
        <wp:anchor distT="0" distB="0" distL="114300" distR="114300" simplePos="0" relativeHeight="251657216" behindDoc="1" locked="1" layoutInCell="1" allowOverlap="1" wp14:anchorId="06B8574F" wp14:editId="277D27A5">
          <wp:simplePos x="0" y="0"/>
          <wp:positionH relativeFrom="margin">
            <wp:posOffset>21590</wp:posOffset>
          </wp:positionH>
          <wp:positionV relativeFrom="page">
            <wp:posOffset>467995</wp:posOffset>
          </wp:positionV>
          <wp:extent cx="1619885" cy="579120"/>
          <wp:effectExtent l="0" t="0" r="5715" b="5080"/>
          <wp:wrapNone/>
          <wp:docPr id="22" name="Bildobjek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960" w:rsidRPr="00D67960">
      <w:rPr>
        <w:b/>
        <w:sz w:val="24"/>
        <w:szCs w:val="24"/>
      </w:rPr>
      <w:t>BESLUT</w:t>
    </w:r>
    <w:r w:rsidR="002A382B">
      <w:rPr>
        <w:b/>
        <w:sz w:val="24"/>
        <w:szCs w:val="24"/>
      </w:rPr>
      <w:tab/>
    </w:r>
    <w:r w:rsidR="002A382B" w:rsidRPr="002A382B">
      <w:rPr>
        <w:sz w:val="20"/>
        <w:szCs w:val="20"/>
      </w:rPr>
      <w:fldChar w:fldCharType="begin"/>
    </w:r>
    <w:r w:rsidR="002A382B" w:rsidRPr="002A382B">
      <w:rPr>
        <w:sz w:val="20"/>
        <w:szCs w:val="20"/>
      </w:rPr>
      <w:instrText>PAGE   \* MERGEFORMAT</w:instrText>
    </w:r>
    <w:r w:rsidR="002A382B" w:rsidRPr="002A382B">
      <w:rPr>
        <w:sz w:val="20"/>
        <w:szCs w:val="20"/>
      </w:rPr>
      <w:fldChar w:fldCharType="separate"/>
    </w:r>
    <w:r w:rsidR="00FB090D">
      <w:rPr>
        <w:noProof/>
        <w:sz w:val="20"/>
        <w:szCs w:val="20"/>
      </w:rPr>
      <w:t>1</w:t>
    </w:r>
    <w:r w:rsidR="002A382B" w:rsidRPr="002A382B">
      <w:rPr>
        <w:sz w:val="20"/>
        <w:szCs w:val="20"/>
      </w:rPr>
      <w:fldChar w:fldCharType="end"/>
    </w:r>
    <w:r w:rsidR="002A382B" w:rsidRPr="002A382B">
      <w:rPr>
        <w:sz w:val="20"/>
        <w:szCs w:val="20"/>
      </w:rPr>
      <w:t xml:space="preserve"> [</w:t>
    </w:r>
    <w:r w:rsidR="002A382B" w:rsidRPr="002A382B">
      <w:rPr>
        <w:sz w:val="20"/>
        <w:szCs w:val="20"/>
      </w:rPr>
      <w:fldChar w:fldCharType="begin"/>
    </w:r>
    <w:r w:rsidR="002A382B" w:rsidRPr="002A382B">
      <w:rPr>
        <w:sz w:val="20"/>
        <w:szCs w:val="20"/>
      </w:rPr>
      <w:instrText xml:space="preserve"> NUMPAGES  \* Arabic  \* MERGEFORMAT </w:instrText>
    </w:r>
    <w:r w:rsidR="002A382B" w:rsidRPr="002A382B">
      <w:rPr>
        <w:sz w:val="20"/>
        <w:szCs w:val="20"/>
      </w:rPr>
      <w:fldChar w:fldCharType="separate"/>
    </w:r>
    <w:r w:rsidR="00176765">
      <w:rPr>
        <w:noProof/>
        <w:sz w:val="20"/>
        <w:szCs w:val="20"/>
      </w:rPr>
      <w:t>2</w:t>
    </w:r>
    <w:r w:rsidR="002A382B" w:rsidRPr="002A382B">
      <w:rPr>
        <w:sz w:val="20"/>
        <w:szCs w:val="20"/>
      </w:rPr>
      <w:fldChar w:fldCharType="end"/>
    </w:r>
    <w:r w:rsidR="002A382B" w:rsidRPr="002A382B">
      <w:rPr>
        <w:sz w:val="20"/>
        <w:szCs w:val="20"/>
      </w:rPr>
      <w:t>]</w:t>
    </w:r>
  </w:p>
  <w:p w14:paraId="18629CC9" w14:textId="77777777" w:rsidR="00D67960" w:rsidRPr="00D67960" w:rsidRDefault="00D67960" w:rsidP="0023090B">
    <w:pPr>
      <w:pStyle w:val="Sidhuvud"/>
      <w:ind w:left="5103"/>
      <w:jc w:val="both"/>
      <w:rPr>
        <w:sz w:val="12"/>
        <w:szCs w:val="12"/>
      </w:rPr>
    </w:pPr>
    <w:r w:rsidRPr="00D67960">
      <w:rPr>
        <w:sz w:val="12"/>
        <w:szCs w:val="12"/>
      </w:rPr>
      <w:t>Datum:</w:t>
    </w:r>
  </w:p>
  <w:p w14:paraId="1A2589AA" w14:textId="77777777" w:rsidR="00D67960" w:rsidRPr="0023053E" w:rsidRDefault="00D67960" w:rsidP="0023090B">
    <w:pPr>
      <w:pStyle w:val="Sidhuvud"/>
      <w:ind w:left="5103"/>
      <w:jc w:val="both"/>
      <w:rPr>
        <w:sz w:val="20"/>
      </w:rPr>
    </w:pPr>
    <w:r w:rsidRPr="0023053E">
      <w:rPr>
        <w:sz w:val="20"/>
      </w:rPr>
      <w:t>Datum</w:t>
    </w:r>
  </w:p>
  <w:p w14:paraId="2D1EEC8A" w14:textId="77777777" w:rsidR="00D67960" w:rsidRPr="0023053E" w:rsidRDefault="00D67960" w:rsidP="0023090B">
    <w:pPr>
      <w:pStyle w:val="Sidhuvud"/>
      <w:ind w:left="5103"/>
      <w:jc w:val="both"/>
      <w:rPr>
        <w:sz w:val="12"/>
        <w:szCs w:val="12"/>
      </w:rPr>
    </w:pPr>
    <w:r w:rsidRPr="0023053E">
      <w:rPr>
        <w:sz w:val="12"/>
        <w:szCs w:val="12"/>
      </w:rPr>
      <w:t>Diarie nummer:</w:t>
    </w:r>
  </w:p>
  <w:p w14:paraId="1665434D" w14:textId="77777777" w:rsidR="00C955CD" w:rsidRPr="00C77044" w:rsidRDefault="00D67960" w:rsidP="00C77044">
    <w:pPr>
      <w:pStyle w:val="Sidhuvud"/>
      <w:ind w:left="5103"/>
      <w:jc w:val="both"/>
      <w:rPr>
        <w:sz w:val="20"/>
      </w:rPr>
    </w:pPr>
    <w:r w:rsidRPr="0023053E">
      <w:rPr>
        <w:sz w:val="20"/>
      </w:rPr>
      <w:t>Dagboksnummer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01"/>
    <w:multiLevelType w:val="hybridMultilevel"/>
    <w:tmpl w:val="FDC6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6F1CA3"/>
    <w:multiLevelType w:val="hybridMultilevel"/>
    <w:tmpl w:val="96723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996DE6"/>
    <w:multiLevelType w:val="hybridMultilevel"/>
    <w:tmpl w:val="B4EA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2D205F"/>
    <w:multiLevelType w:val="hybridMultilevel"/>
    <w:tmpl w:val="1DFA84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D23C00"/>
    <w:multiLevelType w:val="hybridMultilevel"/>
    <w:tmpl w:val="10FA8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E411A7"/>
    <w:multiLevelType w:val="hybridMultilevel"/>
    <w:tmpl w:val="E46A69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044484"/>
    <w:multiLevelType w:val="hybridMultilevel"/>
    <w:tmpl w:val="8AD454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B870ED5"/>
    <w:multiLevelType w:val="hybridMultilevel"/>
    <w:tmpl w:val="6D1C42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A0F1FC3"/>
    <w:multiLevelType w:val="hybridMultilevel"/>
    <w:tmpl w:val="A6A0F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E586671"/>
    <w:multiLevelType w:val="hybridMultilevel"/>
    <w:tmpl w:val="87E02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ACA616D"/>
    <w:multiLevelType w:val="hybridMultilevel"/>
    <w:tmpl w:val="967458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C081D5F"/>
    <w:multiLevelType w:val="hybridMultilevel"/>
    <w:tmpl w:val="DC94A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0A22B1F"/>
    <w:multiLevelType w:val="hybridMultilevel"/>
    <w:tmpl w:val="230AC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D4084"/>
    <w:multiLevelType w:val="hybridMultilevel"/>
    <w:tmpl w:val="A6442D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62F22C4"/>
    <w:multiLevelType w:val="hybridMultilevel"/>
    <w:tmpl w:val="0252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7FE26380"/>
    <w:multiLevelType w:val="hybridMultilevel"/>
    <w:tmpl w:val="EE9A0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95890831">
    <w:abstractNumId w:val="6"/>
  </w:num>
  <w:num w:numId="2" w16cid:durableId="259142676">
    <w:abstractNumId w:val="19"/>
  </w:num>
  <w:num w:numId="3" w16cid:durableId="540481090">
    <w:abstractNumId w:val="7"/>
  </w:num>
  <w:num w:numId="4" w16cid:durableId="1315914930">
    <w:abstractNumId w:val="12"/>
  </w:num>
  <w:num w:numId="5" w16cid:durableId="1857884257">
    <w:abstractNumId w:val="18"/>
  </w:num>
  <w:num w:numId="6" w16cid:durableId="725834623">
    <w:abstractNumId w:val="16"/>
  </w:num>
  <w:num w:numId="7" w16cid:durableId="924920502">
    <w:abstractNumId w:val="17"/>
  </w:num>
  <w:num w:numId="8" w16cid:durableId="2128891497">
    <w:abstractNumId w:val="15"/>
  </w:num>
  <w:num w:numId="9" w16cid:durableId="1203638999">
    <w:abstractNumId w:val="2"/>
  </w:num>
  <w:num w:numId="10" w16cid:durableId="1371151480">
    <w:abstractNumId w:val="14"/>
  </w:num>
  <w:num w:numId="11" w16cid:durableId="500853613">
    <w:abstractNumId w:val="5"/>
  </w:num>
  <w:num w:numId="12" w16cid:durableId="588348897">
    <w:abstractNumId w:val="3"/>
  </w:num>
  <w:num w:numId="13" w16cid:durableId="1514875040">
    <w:abstractNumId w:val="13"/>
  </w:num>
  <w:num w:numId="14" w16cid:durableId="1645312666">
    <w:abstractNumId w:val="11"/>
  </w:num>
  <w:num w:numId="15" w16cid:durableId="81950812">
    <w:abstractNumId w:val="10"/>
  </w:num>
  <w:num w:numId="16" w16cid:durableId="40980269">
    <w:abstractNumId w:val="8"/>
  </w:num>
  <w:num w:numId="17" w16cid:durableId="93215400">
    <w:abstractNumId w:val="9"/>
  </w:num>
  <w:num w:numId="18" w16cid:durableId="110100689">
    <w:abstractNumId w:val="1"/>
  </w:num>
  <w:num w:numId="19" w16cid:durableId="63070527">
    <w:abstractNumId w:val="4"/>
  </w:num>
  <w:num w:numId="20" w16cid:durableId="745302683">
    <w:abstractNumId w:val="20"/>
  </w:num>
  <w:num w:numId="21" w16cid:durableId="154621430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D3"/>
    <w:rsid w:val="00001EF9"/>
    <w:rsid w:val="0000204E"/>
    <w:rsid w:val="00007748"/>
    <w:rsid w:val="00011377"/>
    <w:rsid w:val="00013859"/>
    <w:rsid w:val="00013D62"/>
    <w:rsid w:val="00013FE3"/>
    <w:rsid w:val="000202D7"/>
    <w:rsid w:val="0002104A"/>
    <w:rsid w:val="00024ACA"/>
    <w:rsid w:val="00026B46"/>
    <w:rsid w:val="00030AC6"/>
    <w:rsid w:val="00030F33"/>
    <w:rsid w:val="000339A1"/>
    <w:rsid w:val="00033DCC"/>
    <w:rsid w:val="0003571D"/>
    <w:rsid w:val="00037837"/>
    <w:rsid w:val="00044FF3"/>
    <w:rsid w:val="00050665"/>
    <w:rsid w:val="0005368C"/>
    <w:rsid w:val="000572A3"/>
    <w:rsid w:val="00062507"/>
    <w:rsid w:val="00063C44"/>
    <w:rsid w:val="000738A8"/>
    <w:rsid w:val="0007486B"/>
    <w:rsid w:val="00074A23"/>
    <w:rsid w:val="00075394"/>
    <w:rsid w:val="000755E0"/>
    <w:rsid w:val="00075748"/>
    <w:rsid w:val="00077321"/>
    <w:rsid w:val="00077A0F"/>
    <w:rsid w:val="00085EEB"/>
    <w:rsid w:val="0008664A"/>
    <w:rsid w:val="0009060A"/>
    <w:rsid w:val="00091B7E"/>
    <w:rsid w:val="0009331E"/>
    <w:rsid w:val="00094ED6"/>
    <w:rsid w:val="000959BE"/>
    <w:rsid w:val="000A237A"/>
    <w:rsid w:val="000A47B5"/>
    <w:rsid w:val="000A5502"/>
    <w:rsid w:val="000B0C7C"/>
    <w:rsid w:val="000B0F52"/>
    <w:rsid w:val="000B397F"/>
    <w:rsid w:val="000B5589"/>
    <w:rsid w:val="000B56BC"/>
    <w:rsid w:val="000B71CF"/>
    <w:rsid w:val="000C205C"/>
    <w:rsid w:val="000C5362"/>
    <w:rsid w:val="000C566F"/>
    <w:rsid w:val="000C594A"/>
    <w:rsid w:val="000D3D8F"/>
    <w:rsid w:val="000D5054"/>
    <w:rsid w:val="000E1097"/>
    <w:rsid w:val="000F017B"/>
    <w:rsid w:val="000F16AF"/>
    <w:rsid w:val="000F37A5"/>
    <w:rsid w:val="000F3F71"/>
    <w:rsid w:val="000F5C7D"/>
    <w:rsid w:val="000F6017"/>
    <w:rsid w:val="00101E68"/>
    <w:rsid w:val="00101F22"/>
    <w:rsid w:val="0010264E"/>
    <w:rsid w:val="001049BF"/>
    <w:rsid w:val="00104B5C"/>
    <w:rsid w:val="0010668F"/>
    <w:rsid w:val="00113647"/>
    <w:rsid w:val="001148E6"/>
    <w:rsid w:val="00114F55"/>
    <w:rsid w:val="0011582B"/>
    <w:rsid w:val="001164D8"/>
    <w:rsid w:val="00124292"/>
    <w:rsid w:val="0012452B"/>
    <w:rsid w:val="00126EEE"/>
    <w:rsid w:val="0012726F"/>
    <w:rsid w:val="0013206A"/>
    <w:rsid w:val="00132462"/>
    <w:rsid w:val="001333D0"/>
    <w:rsid w:val="001334CA"/>
    <w:rsid w:val="00140301"/>
    <w:rsid w:val="00141021"/>
    <w:rsid w:val="001419E5"/>
    <w:rsid w:val="001422AF"/>
    <w:rsid w:val="00151751"/>
    <w:rsid w:val="001519B9"/>
    <w:rsid w:val="00153C13"/>
    <w:rsid w:val="001654C7"/>
    <w:rsid w:val="00172301"/>
    <w:rsid w:val="00172D65"/>
    <w:rsid w:val="00176765"/>
    <w:rsid w:val="001767BB"/>
    <w:rsid w:val="00177A3F"/>
    <w:rsid w:val="00182938"/>
    <w:rsid w:val="00197729"/>
    <w:rsid w:val="001A43DC"/>
    <w:rsid w:val="001A444C"/>
    <w:rsid w:val="001B101E"/>
    <w:rsid w:val="001B4CF6"/>
    <w:rsid w:val="001C0666"/>
    <w:rsid w:val="001C0A9B"/>
    <w:rsid w:val="001C3811"/>
    <w:rsid w:val="001C45AE"/>
    <w:rsid w:val="001C5872"/>
    <w:rsid w:val="001C5CCE"/>
    <w:rsid w:val="001D5078"/>
    <w:rsid w:val="001D538C"/>
    <w:rsid w:val="001D5AA8"/>
    <w:rsid w:val="001E32A6"/>
    <w:rsid w:val="001E3DE0"/>
    <w:rsid w:val="001E5302"/>
    <w:rsid w:val="001E6786"/>
    <w:rsid w:val="001E6BF6"/>
    <w:rsid w:val="001F4E72"/>
    <w:rsid w:val="001F5F46"/>
    <w:rsid w:val="002002AD"/>
    <w:rsid w:val="00201F1F"/>
    <w:rsid w:val="00203217"/>
    <w:rsid w:val="00213F0F"/>
    <w:rsid w:val="0021582A"/>
    <w:rsid w:val="00220EE3"/>
    <w:rsid w:val="00224944"/>
    <w:rsid w:val="0023053E"/>
    <w:rsid w:val="0023090B"/>
    <w:rsid w:val="00231D73"/>
    <w:rsid w:val="00234430"/>
    <w:rsid w:val="00241200"/>
    <w:rsid w:val="00246F58"/>
    <w:rsid w:val="00247E42"/>
    <w:rsid w:val="00250020"/>
    <w:rsid w:val="00251CD4"/>
    <w:rsid w:val="002556BA"/>
    <w:rsid w:val="00255EF9"/>
    <w:rsid w:val="00260420"/>
    <w:rsid w:val="0026264B"/>
    <w:rsid w:val="002663E0"/>
    <w:rsid w:val="00276160"/>
    <w:rsid w:val="00276F4B"/>
    <w:rsid w:val="002864B1"/>
    <w:rsid w:val="00291A2F"/>
    <w:rsid w:val="00293032"/>
    <w:rsid w:val="002A09D2"/>
    <w:rsid w:val="002A319B"/>
    <w:rsid w:val="002A382B"/>
    <w:rsid w:val="002A4635"/>
    <w:rsid w:val="002A6E45"/>
    <w:rsid w:val="002A7075"/>
    <w:rsid w:val="002B0B5F"/>
    <w:rsid w:val="002B3A43"/>
    <w:rsid w:val="002B48E5"/>
    <w:rsid w:val="002C0773"/>
    <w:rsid w:val="002C2240"/>
    <w:rsid w:val="002C2B5E"/>
    <w:rsid w:val="002C58B8"/>
    <w:rsid w:val="002D103B"/>
    <w:rsid w:val="002D2A51"/>
    <w:rsid w:val="002D4E63"/>
    <w:rsid w:val="002D7090"/>
    <w:rsid w:val="002E2E20"/>
    <w:rsid w:val="002E5E68"/>
    <w:rsid w:val="002F0A0D"/>
    <w:rsid w:val="002F0D5E"/>
    <w:rsid w:val="002F1336"/>
    <w:rsid w:val="002F3EE8"/>
    <w:rsid w:val="002F533B"/>
    <w:rsid w:val="002F7BDF"/>
    <w:rsid w:val="003006F2"/>
    <w:rsid w:val="00301374"/>
    <w:rsid w:val="00301CFF"/>
    <w:rsid w:val="003037E7"/>
    <w:rsid w:val="0030410D"/>
    <w:rsid w:val="00306C7A"/>
    <w:rsid w:val="00306F42"/>
    <w:rsid w:val="00312A3B"/>
    <w:rsid w:val="0031410A"/>
    <w:rsid w:val="00315970"/>
    <w:rsid w:val="00324AFA"/>
    <w:rsid w:val="003260EA"/>
    <w:rsid w:val="003268BE"/>
    <w:rsid w:val="003416F8"/>
    <w:rsid w:val="003504E3"/>
    <w:rsid w:val="00364C75"/>
    <w:rsid w:val="00367FB1"/>
    <w:rsid w:val="003707A1"/>
    <w:rsid w:val="00372EDB"/>
    <w:rsid w:val="003753AA"/>
    <w:rsid w:val="003824F8"/>
    <w:rsid w:val="003870B6"/>
    <w:rsid w:val="00387541"/>
    <w:rsid w:val="003901EF"/>
    <w:rsid w:val="003920F0"/>
    <w:rsid w:val="003935C6"/>
    <w:rsid w:val="00394E6F"/>
    <w:rsid w:val="00395CF8"/>
    <w:rsid w:val="003A322D"/>
    <w:rsid w:val="003A3E88"/>
    <w:rsid w:val="003A4C0F"/>
    <w:rsid w:val="003A4F78"/>
    <w:rsid w:val="003A5C28"/>
    <w:rsid w:val="003B3464"/>
    <w:rsid w:val="003B4147"/>
    <w:rsid w:val="003C06BA"/>
    <w:rsid w:val="003C1503"/>
    <w:rsid w:val="003C216F"/>
    <w:rsid w:val="003C558D"/>
    <w:rsid w:val="003C676C"/>
    <w:rsid w:val="003C7483"/>
    <w:rsid w:val="003C7E02"/>
    <w:rsid w:val="003D3725"/>
    <w:rsid w:val="003E31F6"/>
    <w:rsid w:val="003E69D8"/>
    <w:rsid w:val="003F2896"/>
    <w:rsid w:val="003F5E81"/>
    <w:rsid w:val="003F6143"/>
    <w:rsid w:val="004007DD"/>
    <w:rsid w:val="00402056"/>
    <w:rsid w:val="00405CDB"/>
    <w:rsid w:val="004065ED"/>
    <w:rsid w:val="00413137"/>
    <w:rsid w:val="00417D92"/>
    <w:rsid w:val="004205C5"/>
    <w:rsid w:val="00421470"/>
    <w:rsid w:val="00421903"/>
    <w:rsid w:val="004237D7"/>
    <w:rsid w:val="00430443"/>
    <w:rsid w:val="004315EC"/>
    <w:rsid w:val="004329B5"/>
    <w:rsid w:val="00435A45"/>
    <w:rsid w:val="004528A9"/>
    <w:rsid w:val="00466BE5"/>
    <w:rsid w:val="004678A9"/>
    <w:rsid w:val="00470689"/>
    <w:rsid w:val="0047172E"/>
    <w:rsid w:val="00472CF2"/>
    <w:rsid w:val="0047353B"/>
    <w:rsid w:val="0047549F"/>
    <w:rsid w:val="00476C2A"/>
    <w:rsid w:val="0047707A"/>
    <w:rsid w:val="004772C9"/>
    <w:rsid w:val="00481F99"/>
    <w:rsid w:val="00482AA5"/>
    <w:rsid w:val="004841E3"/>
    <w:rsid w:val="00485126"/>
    <w:rsid w:val="0048587F"/>
    <w:rsid w:val="00485E74"/>
    <w:rsid w:val="00491EE0"/>
    <w:rsid w:val="00495F9F"/>
    <w:rsid w:val="004973C4"/>
    <w:rsid w:val="004979CD"/>
    <w:rsid w:val="004A22CD"/>
    <w:rsid w:val="004A32B8"/>
    <w:rsid w:val="004A7220"/>
    <w:rsid w:val="004B47CE"/>
    <w:rsid w:val="004B7D6A"/>
    <w:rsid w:val="004C7AEF"/>
    <w:rsid w:val="004D19B3"/>
    <w:rsid w:val="004D1B5A"/>
    <w:rsid w:val="004D2F6D"/>
    <w:rsid w:val="004D471A"/>
    <w:rsid w:val="004D66E8"/>
    <w:rsid w:val="004D6F88"/>
    <w:rsid w:val="004E1F27"/>
    <w:rsid w:val="004E6311"/>
    <w:rsid w:val="004F01CD"/>
    <w:rsid w:val="004F01E9"/>
    <w:rsid w:val="004F1735"/>
    <w:rsid w:val="004F57D0"/>
    <w:rsid w:val="00503458"/>
    <w:rsid w:val="0050347F"/>
    <w:rsid w:val="00503CA0"/>
    <w:rsid w:val="0050564B"/>
    <w:rsid w:val="00512E38"/>
    <w:rsid w:val="00513680"/>
    <w:rsid w:val="0051748A"/>
    <w:rsid w:val="00527D9C"/>
    <w:rsid w:val="00531BF9"/>
    <w:rsid w:val="005354A6"/>
    <w:rsid w:val="005417B6"/>
    <w:rsid w:val="00543DA3"/>
    <w:rsid w:val="00556041"/>
    <w:rsid w:val="00556A4B"/>
    <w:rsid w:val="0056094E"/>
    <w:rsid w:val="005609CA"/>
    <w:rsid w:val="00561C13"/>
    <w:rsid w:val="0056240B"/>
    <w:rsid w:val="00562CA4"/>
    <w:rsid w:val="00566170"/>
    <w:rsid w:val="005663E4"/>
    <w:rsid w:val="00574231"/>
    <w:rsid w:val="0057454B"/>
    <w:rsid w:val="00575575"/>
    <w:rsid w:val="00582367"/>
    <w:rsid w:val="00587CAD"/>
    <w:rsid w:val="005916AB"/>
    <w:rsid w:val="00591BD5"/>
    <w:rsid w:val="00592B31"/>
    <w:rsid w:val="00593B2F"/>
    <w:rsid w:val="005953DB"/>
    <w:rsid w:val="005A0CF8"/>
    <w:rsid w:val="005A15F3"/>
    <w:rsid w:val="005A2A60"/>
    <w:rsid w:val="005A4065"/>
    <w:rsid w:val="005A6B9E"/>
    <w:rsid w:val="005A6DBE"/>
    <w:rsid w:val="005B13C1"/>
    <w:rsid w:val="005B582D"/>
    <w:rsid w:val="005B6C0B"/>
    <w:rsid w:val="005D382B"/>
    <w:rsid w:val="005D4A5C"/>
    <w:rsid w:val="005E212C"/>
    <w:rsid w:val="005E725B"/>
    <w:rsid w:val="006004DC"/>
    <w:rsid w:val="006010B4"/>
    <w:rsid w:val="00602B81"/>
    <w:rsid w:val="00610E72"/>
    <w:rsid w:val="00612FD4"/>
    <w:rsid w:val="00614842"/>
    <w:rsid w:val="00617660"/>
    <w:rsid w:val="006210E4"/>
    <w:rsid w:val="006213FC"/>
    <w:rsid w:val="00624025"/>
    <w:rsid w:val="00630C03"/>
    <w:rsid w:val="00635671"/>
    <w:rsid w:val="0063640E"/>
    <w:rsid w:val="00641CFF"/>
    <w:rsid w:val="00642356"/>
    <w:rsid w:val="006530C3"/>
    <w:rsid w:val="00654CAF"/>
    <w:rsid w:val="00656A31"/>
    <w:rsid w:val="006675D1"/>
    <w:rsid w:val="0066768D"/>
    <w:rsid w:val="00667C9A"/>
    <w:rsid w:val="00671D17"/>
    <w:rsid w:val="00673D6E"/>
    <w:rsid w:val="00675AC6"/>
    <w:rsid w:val="00675B62"/>
    <w:rsid w:val="00680D63"/>
    <w:rsid w:val="00680DEC"/>
    <w:rsid w:val="0068114B"/>
    <w:rsid w:val="006818A8"/>
    <w:rsid w:val="0068253F"/>
    <w:rsid w:val="00685DE6"/>
    <w:rsid w:val="00687EAC"/>
    <w:rsid w:val="00690118"/>
    <w:rsid w:val="0069209D"/>
    <w:rsid w:val="00694579"/>
    <w:rsid w:val="006946B6"/>
    <w:rsid w:val="006A098A"/>
    <w:rsid w:val="006A2281"/>
    <w:rsid w:val="006A27D3"/>
    <w:rsid w:val="006B20D9"/>
    <w:rsid w:val="006B7677"/>
    <w:rsid w:val="006C13FF"/>
    <w:rsid w:val="006C2DA9"/>
    <w:rsid w:val="006C6F31"/>
    <w:rsid w:val="006C74A6"/>
    <w:rsid w:val="006D27AC"/>
    <w:rsid w:val="006D55C5"/>
    <w:rsid w:val="006D7894"/>
    <w:rsid w:val="006E62D9"/>
    <w:rsid w:val="006F0404"/>
    <w:rsid w:val="006F61EA"/>
    <w:rsid w:val="006F62D7"/>
    <w:rsid w:val="0070038D"/>
    <w:rsid w:val="00703B8D"/>
    <w:rsid w:val="00707D2D"/>
    <w:rsid w:val="00716C9F"/>
    <w:rsid w:val="007171B1"/>
    <w:rsid w:val="0071794B"/>
    <w:rsid w:val="00717BBC"/>
    <w:rsid w:val="00725465"/>
    <w:rsid w:val="007262DE"/>
    <w:rsid w:val="00727485"/>
    <w:rsid w:val="00732A41"/>
    <w:rsid w:val="00734822"/>
    <w:rsid w:val="00740590"/>
    <w:rsid w:val="0074438F"/>
    <w:rsid w:val="00746AC5"/>
    <w:rsid w:val="0074753B"/>
    <w:rsid w:val="00752C8C"/>
    <w:rsid w:val="0075338D"/>
    <w:rsid w:val="0075478A"/>
    <w:rsid w:val="00760DDA"/>
    <w:rsid w:val="0078021B"/>
    <w:rsid w:val="007806F9"/>
    <w:rsid w:val="00781545"/>
    <w:rsid w:val="00782402"/>
    <w:rsid w:val="00786328"/>
    <w:rsid w:val="00792A6F"/>
    <w:rsid w:val="00794D7D"/>
    <w:rsid w:val="007963DA"/>
    <w:rsid w:val="00796ED6"/>
    <w:rsid w:val="007A0AA2"/>
    <w:rsid w:val="007A797C"/>
    <w:rsid w:val="007C1AA6"/>
    <w:rsid w:val="007C68F8"/>
    <w:rsid w:val="007D1FE7"/>
    <w:rsid w:val="007D4FB8"/>
    <w:rsid w:val="007E1284"/>
    <w:rsid w:val="007E6361"/>
    <w:rsid w:val="007E7052"/>
    <w:rsid w:val="007F6197"/>
    <w:rsid w:val="00803B84"/>
    <w:rsid w:val="00804048"/>
    <w:rsid w:val="00804ED5"/>
    <w:rsid w:val="0080758C"/>
    <w:rsid w:val="00810CD2"/>
    <w:rsid w:val="008119E3"/>
    <w:rsid w:val="0081341E"/>
    <w:rsid w:val="00813E3C"/>
    <w:rsid w:val="00824086"/>
    <w:rsid w:val="00824E36"/>
    <w:rsid w:val="00835F83"/>
    <w:rsid w:val="00836837"/>
    <w:rsid w:val="00837AB9"/>
    <w:rsid w:val="00844690"/>
    <w:rsid w:val="00845674"/>
    <w:rsid w:val="00851F8B"/>
    <w:rsid w:val="008765E0"/>
    <w:rsid w:val="00876AFC"/>
    <w:rsid w:val="0088474B"/>
    <w:rsid w:val="00884FE4"/>
    <w:rsid w:val="00886F43"/>
    <w:rsid w:val="00887639"/>
    <w:rsid w:val="0088775F"/>
    <w:rsid w:val="0089092B"/>
    <w:rsid w:val="008913BE"/>
    <w:rsid w:val="0089237C"/>
    <w:rsid w:val="00893227"/>
    <w:rsid w:val="008A1AAA"/>
    <w:rsid w:val="008A5B63"/>
    <w:rsid w:val="008A6A6B"/>
    <w:rsid w:val="008B300E"/>
    <w:rsid w:val="008B77BD"/>
    <w:rsid w:val="008B7933"/>
    <w:rsid w:val="008C27FB"/>
    <w:rsid w:val="008D4EAE"/>
    <w:rsid w:val="008E00BD"/>
    <w:rsid w:val="008E4DE3"/>
    <w:rsid w:val="008F35CE"/>
    <w:rsid w:val="008F5032"/>
    <w:rsid w:val="009001B2"/>
    <w:rsid w:val="00902BD1"/>
    <w:rsid w:val="00910D07"/>
    <w:rsid w:val="00915FE6"/>
    <w:rsid w:val="009173EB"/>
    <w:rsid w:val="00917D3C"/>
    <w:rsid w:val="0092283B"/>
    <w:rsid w:val="00924F36"/>
    <w:rsid w:val="00936653"/>
    <w:rsid w:val="009417C9"/>
    <w:rsid w:val="00957836"/>
    <w:rsid w:val="009637D0"/>
    <w:rsid w:val="00964CE6"/>
    <w:rsid w:val="00967874"/>
    <w:rsid w:val="00967B34"/>
    <w:rsid w:val="00971151"/>
    <w:rsid w:val="0097197D"/>
    <w:rsid w:val="0097229C"/>
    <w:rsid w:val="009745D5"/>
    <w:rsid w:val="009753AD"/>
    <w:rsid w:val="00982F99"/>
    <w:rsid w:val="00985763"/>
    <w:rsid w:val="00985D86"/>
    <w:rsid w:val="00986F89"/>
    <w:rsid w:val="009873CE"/>
    <w:rsid w:val="009915C2"/>
    <w:rsid w:val="00991DD6"/>
    <w:rsid w:val="00994419"/>
    <w:rsid w:val="009951EB"/>
    <w:rsid w:val="009A0B10"/>
    <w:rsid w:val="009A1265"/>
    <w:rsid w:val="009A12D6"/>
    <w:rsid w:val="009A3E15"/>
    <w:rsid w:val="009B1697"/>
    <w:rsid w:val="009B332F"/>
    <w:rsid w:val="009C4C62"/>
    <w:rsid w:val="009D2658"/>
    <w:rsid w:val="009D4F18"/>
    <w:rsid w:val="009D76F3"/>
    <w:rsid w:val="009D7DAE"/>
    <w:rsid w:val="009E49A7"/>
    <w:rsid w:val="009E79A3"/>
    <w:rsid w:val="009F01FA"/>
    <w:rsid w:val="009F05F2"/>
    <w:rsid w:val="009F196D"/>
    <w:rsid w:val="009F4C0B"/>
    <w:rsid w:val="009F6602"/>
    <w:rsid w:val="009F6E27"/>
    <w:rsid w:val="00A005EF"/>
    <w:rsid w:val="00A012D0"/>
    <w:rsid w:val="00A01DCC"/>
    <w:rsid w:val="00A05F79"/>
    <w:rsid w:val="00A074A2"/>
    <w:rsid w:val="00A15B78"/>
    <w:rsid w:val="00A204BC"/>
    <w:rsid w:val="00A20608"/>
    <w:rsid w:val="00A22F72"/>
    <w:rsid w:val="00A273F5"/>
    <w:rsid w:val="00A306AC"/>
    <w:rsid w:val="00A30AAE"/>
    <w:rsid w:val="00A36B30"/>
    <w:rsid w:val="00A41589"/>
    <w:rsid w:val="00A47EC3"/>
    <w:rsid w:val="00A50A19"/>
    <w:rsid w:val="00A50CF2"/>
    <w:rsid w:val="00A50E60"/>
    <w:rsid w:val="00A50FAA"/>
    <w:rsid w:val="00A5274F"/>
    <w:rsid w:val="00A63333"/>
    <w:rsid w:val="00A64B38"/>
    <w:rsid w:val="00A74BA7"/>
    <w:rsid w:val="00A826FC"/>
    <w:rsid w:val="00A845F4"/>
    <w:rsid w:val="00A94101"/>
    <w:rsid w:val="00A970EC"/>
    <w:rsid w:val="00AA1281"/>
    <w:rsid w:val="00AA1656"/>
    <w:rsid w:val="00AB12EA"/>
    <w:rsid w:val="00AB34FD"/>
    <w:rsid w:val="00AB371E"/>
    <w:rsid w:val="00AB6D90"/>
    <w:rsid w:val="00AB7C2A"/>
    <w:rsid w:val="00AC088F"/>
    <w:rsid w:val="00AC75E0"/>
    <w:rsid w:val="00AD0095"/>
    <w:rsid w:val="00AD2A8C"/>
    <w:rsid w:val="00AD7513"/>
    <w:rsid w:val="00AE35BB"/>
    <w:rsid w:val="00AE3B8B"/>
    <w:rsid w:val="00AE6E31"/>
    <w:rsid w:val="00AF5095"/>
    <w:rsid w:val="00AF514E"/>
    <w:rsid w:val="00AF71CF"/>
    <w:rsid w:val="00AF7B18"/>
    <w:rsid w:val="00B003B3"/>
    <w:rsid w:val="00B00AFB"/>
    <w:rsid w:val="00B15799"/>
    <w:rsid w:val="00B20856"/>
    <w:rsid w:val="00B227AD"/>
    <w:rsid w:val="00B2554D"/>
    <w:rsid w:val="00B2607B"/>
    <w:rsid w:val="00B26630"/>
    <w:rsid w:val="00B27362"/>
    <w:rsid w:val="00B3335D"/>
    <w:rsid w:val="00B352E3"/>
    <w:rsid w:val="00B37B4B"/>
    <w:rsid w:val="00B37C43"/>
    <w:rsid w:val="00B41B8E"/>
    <w:rsid w:val="00B4328E"/>
    <w:rsid w:val="00B5006B"/>
    <w:rsid w:val="00B51A67"/>
    <w:rsid w:val="00B5226F"/>
    <w:rsid w:val="00B551E4"/>
    <w:rsid w:val="00B6110E"/>
    <w:rsid w:val="00B61F24"/>
    <w:rsid w:val="00B621CF"/>
    <w:rsid w:val="00B6262A"/>
    <w:rsid w:val="00B65BAA"/>
    <w:rsid w:val="00B72C7A"/>
    <w:rsid w:val="00B7789D"/>
    <w:rsid w:val="00B87A0F"/>
    <w:rsid w:val="00B9010F"/>
    <w:rsid w:val="00B941DC"/>
    <w:rsid w:val="00B95A44"/>
    <w:rsid w:val="00BA20BC"/>
    <w:rsid w:val="00BA630E"/>
    <w:rsid w:val="00BB097C"/>
    <w:rsid w:val="00BB1D0D"/>
    <w:rsid w:val="00BB271D"/>
    <w:rsid w:val="00BB4E11"/>
    <w:rsid w:val="00BC0D47"/>
    <w:rsid w:val="00BC1EEE"/>
    <w:rsid w:val="00BC4B31"/>
    <w:rsid w:val="00BC4F2A"/>
    <w:rsid w:val="00BC55AC"/>
    <w:rsid w:val="00BD11CB"/>
    <w:rsid w:val="00BD3AF2"/>
    <w:rsid w:val="00BD4DC3"/>
    <w:rsid w:val="00BE0C18"/>
    <w:rsid w:val="00BE18E9"/>
    <w:rsid w:val="00BE3318"/>
    <w:rsid w:val="00BE4ACC"/>
    <w:rsid w:val="00BE76ED"/>
    <w:rsid w:val="00BF078B"/>
    <w:rsid w:val="00BF14A7"/>
    <w:rsid w:val="00BF1553"/>
    <w:rsid w:val="00BF31F3"/>
    <w:rsid w:val="00BF3681"/>
    <w:rsid w:val="00BF7401"/>
    <w:rsid w:val="00C0248E"/>
    <w:rsid w:val="00C02782"/>
    <w:rsid w:val="00C04008"/>
    <w:rsid w:val="00C04C2E"/>
    <w:rsid w:val="00C07147"/>
    <w:rsid w:val="00C101E7"/>
    <w:rsid w:val="00C13511"/>
    <w:rsid w:val="00C13831"/>
    <w:rsid w:val="00C16332"/>
    <w:rsid w:val="00C163C9"/>
    <w:rsid w:val="00C223FA"/>
    <w:rsid w:val="00C23B59"/>
    <w:rsid w:val="00C25840"/>
    <w:rsid w:val="00C26C36"/>
    <w:rsid w:val="00C30A48"/>
    <w:rsid w:val="00C31445"/>
    <w:rsid w:val="00C35477"/>
    <w:rsid w:val="00C36280"/>
    <w:rsid w:val="00C36F49"/>
    <w:rsid w:val="00C4280E"/>
    <w:rsid w:val="00C44798"/>
    <w:rsid w:val="00C4642D"/>
    <w:rsid w:val="00C560DB"/>
    <w:rsid w:val="00C60CDF"/>
    <w:rsid w:val="00C61222"/>
    <w:rsid w:val="00C672BB"/>
    <w:rsid w:val="00C713BA"/>
    <w:rsid w:val="00C7155F"/>
    <w:rsid w:val="00C71607"/>
    <w:rsid w:val="00C750A2"/>
    <w:rsid w:val="00C76883"/>
    <w:rsid w:val="00C76969"/>
    <w:rsid w:val="00C76CD0"/>
    <w:rsid w:val="00C77044"/>
    <w:rsid w:val="00C83010"/>
    <w:rsid w:val="00C955CD"/>
    <w:rsid w:val="00C972F7"/>
    <w:rsid w:val="00C975E3"/>
    <w:rsid w:val="00CA02AD"/>
    <w:rsid w:val="00CA3FB5"/>
    <w:rsid w:val="00CA51EC"/>
    <w:rsid w:val="00CB5833"/>
    <w:rsid w:val="00CB5CB3"/>
    <w:rsid w:val="00CC1483"/>
    <w:rsid w:val="00CC2E0F"/>
    <w:rsid w:val="00CD3DBA"/>
    <w:rsid w:val="00CD68E0"/>
    <w:rsid w:val="00CE1858"/>
    <w:rsid w:val="00CE4776"/>
    <w:rsid w:val="00CF4935"/>
    <w:rsid w:val="00CF63C0"/>
    <w:rsid w:val="00D015ED"/>
    <w:rsid w:val="00D16D5A"/>
    <w:rsid w:val="00D25664"/>
    <w:rsid w:val="00D259E2"/>
    <w:rsid w:val="00D25BD9"/>
    <w:rsid w:val="00D26374"/>
    <w:rsid w:val="00D264AF"/>
    <w:rsid w:val="00D30BDD"/>
    <w:rsid w:val="00D33341"/>
    <w:rsid w:val="00D33F3C"/>
    <w:rsid w:val="00D34972"/>
    <w:rsid w:val="00D40986"/>
    <w:rsid w:val="00D43D78"/>
    <w:rsid w:val="00D44E60"/>
    <w:rsid w:val="00D53FCE"/>
    <w:rsid w:val="00D57D49"/>
    <w:rsid w:val="00D633F2"/>
    <w:rsid w:val="00D6677F"/>
    <w:rsid w:val="00D67960"/>
    <w:rsid w:val="00D74070"/>
    <w:rsid w:val="00D74ABF"/>
    <w:rsid w:val="00D808F9"/>
    <w:rsid w:val="00D85B7B"/>
    <w:rsid w:val="00D877AF"/>
    <w:rsid w:val="00D91BF3"/>
    <w:rsid w:val="00D958EA"/>
    <w:rsid w:val="00D9593B"/>
    <w:rsid w:val="00D97752"/>
    <w:rsid w:val="00DA0680"/>
    <w:rsid w:val="00DA2BB3"/>
    <w:rsid w:val="00DA47C5"/>
    <w:rsid w:val="00DB3221"/>
    <w:rsid w:val="00DB492D"/>
    <w:rsid w:val="00DB6CCB"/>
    <w:rsid w:val="00DC0647"/>
    <w:rsid w:val="00DC168B"/>
    <w:rsid w:val="00DC2F26"/>
    <w:rsid w:val="00DC5284"/>
    <w:rsid w:val="00DC5787"/>
    <w:rsid w:val="00DC7A64"/>
    <w:rsid w:val="00DD2B5A"/>
    <w:rsid w:val="00DD3469"/>
    <w:rsid w:val="00DD6602"/>
    <w:rsid w:val="00DD6913"/>
    <w:rsid w:val="00DD7FD7"/>
    <w:rsid w:val="00DE1280"/>
    <w:rsid w:val="00DE30FC"/>
    <w:rsid w:val="00DE7044"/>
    <w:rsid w:val="00DF2364"/>
    <w:rsid w:val="00DF680E"/>
    <w:rsid w:val="00E0053D"/>
    <w:rsid w:val="00E061D4"/>
    <w:rsid w:val="00E07485"/>
    <w:rsid w:val="00E07F0D"/>
    <w:rsid w:val="00E10D83"/>
    <w:rsid w:val="00E11435"/>
    <w:rsid w:val="00E118AA"/>
    <w:rsid w:val="00E121F3"/>
    <w:rsid w:val="00E126DE"/>
    <w:rsid w:val="00E13C85"/>
    <w:rsid w:val="00E146E5"/>
    <w:rsid w:val="00E21603"/>
    <w:rsid w:val="00E2336F"/>
    <w:rsid w:val="00E23B8F"/>
    <w:rsid w:val="00E25B40"/>
    <w:rsid w:val="00E305F6"/>
    <w:rsid w:val="00E322F6"/>
    <w:rsid w:val="00E3364E"/>
    <w:rsid w:val="00E33F45"/>
    <w:rsid w:val="00E354D8"/>
    <w:rsid w:val="00E42B21"/>
    <w:rsid w:val="00E44274"/>
    <w:rsid w:val="00E50811"/>
    <w:rsid w:val="00E533D9"/>
    <w:rsid w:val="00E625BB"/>
    <w:rsid w:val="00E638D4"/>
    <w:rsid w:val="00E653A2"/>
    <w:rsid w:val="00E65FCC"/>
    <w:rsid w:val="00E66092"/>
    <w:rsid w:val="00E70DA3"/>
    <w:rsid w:val="00E71FBA"/>
    <w:rsid w:val="00E823C7"/>
    <w:rsid w:val="00E846B3"/>
    <w:rsid w:val="00E84DE1"/>
    <w:rsid w:val="00E9414E"/>
    <w:rsid w:val="00E95B4C"/>
    <w:rsid w:val="00E97818"/>
    <w:rsid w:val="00EA0134"/>
    <w:rsid w:val="00EA1E9B"/>
    <w:rsid w:val="00EA46CB"/>
    <w:rsid w:val="00EA69E4"/>
    <w:rsid w:val="00EB18CC"/>
    <w:rsid w:val="00EB2540"/>
    <w:rsid w:val="00EB300B"/>
    <w:rsid w:val="00EB412C"/>
    <w:rsid w:val="00EC30E1"/>
    <w:rsid w:val="00EC52DE"/>
    <w:rsid w:val="00EC62B7"/>
    <w:rsid w:val="00EC62D0"/>
    <w:rsid w:val="00EC7BD1"/>
    <w:rsid w:val="00ED2C23"/>
    <w:rsid w:val="00ED37B4"/>
    <w:rsid w:val="00ED45DB"/>
    <w:rsid w:val="00ED6CE4"/>
    <w:rsid w:val="00EE231F"/>
    <w:rsid w:val="00EE2BC1"/>
    <w:rsid w:val="00EF015F"/>
    <w:rsid w:val="00EF1336"/>
    <w:rsid w:val="00EF3DB3"/>
    <w:rsid w:val="00EF63CA"/>
    <w:rsid w:val="00F0378D"/>
    <w:rsid w:val="00F06980"/>
    <w:rsid w:val="00F06A29"/>
    <w:rsid w:val="00F1151E"/>
    <w:rsid w:val="00F16A3E"/>
    <w:rsid w:val="00F20EAC"/>
    <w:rsid w:val="00F20F0B"/>
    <w:rsid w:val="00F21BC4"/>
    <w:rsid w:val="00F245B3"/>
    <w:rsid w:val="00F265D5"/>
    <w:rsid w:val="00F272F4"/>
    <w:rsid w:val="00F308E6"/>
    <w:rsid w:val="00F35368"/>
    <w:rsid w:val="00F40039"/>
    <w:rsid w:val="00F42364"/>
    <w:rsid w:val="00F471BE"/>
    <w:rsid w:val="00F47F8B"/>
    <w:rsid w:val="00F51FC8"/>
    <w:rsid w:val="00F5271C"/>
    <w:rsid w:val="00F56D04"/>
    <w:rsid w:val="00F62341"/>
    <w:rsid w:val="00F638AE"/>
    <w:rsid w:val="00F65B9F"/>
    <w:rsid w:val="00F65C96"/>
    <w:rsid w:val="00F65EF4"/>
    <w:rsid w:val="00F66CD0"/>
    <w:rsid w:val="00F72ACE"/>
    <w:rsid w:val="00F72F34"/>
    <w:rsid w:val="00F73147"/>
    <w:rsid w:val="00F73AB3"/>
    <w:rsid w:val="00F75CF1"/>
    <w:rsid w:val="00F773D9"/>
    <w:rsid w:val="00F8046C"/>
    <w:rsid w:val="00F805B8"/>
    <w:rsid w:val="00F81324"/>
    <w:rsid w:val="00F81ABD"/>
    <w:rsid w:val="00F8761F"/>
    <w:rsid w:val="00FA0420"/>
    <w:rsid w:val="00FA1951"/>
    <w:rsid w:val="00FA6D35"/>
    <w:rsid w:val="00FB090D"/>
    <w:rsid w:val="00FB2E32"/>
    <w:rsid w:val="00FB7229"/>
    <w:rsid w:val="00FC0DBE"/>
    <w:rsid w:val="00FC4705"/>
    <w:rsid w:val="00FD1C2B"/>
    <w:rsid w:val="00FE10AB"/>
    <w:rsid w:val="00FE2F2A"/>
    <w:rsid w:val="00FE4CA0"/>
    <w:rsid w:val="00FE55AC"/>
    <w:rsid w:val="00FE7055"/>
    <w:rsid w:val="00FF17FF"/>
    <w:rsid w:val="00FF213E"/>
    <w:rsid w:val="00FF228B"/>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7EBB9"/>
  <w15:docId w15:val="{CB2B590A-8355-46BF-B102-FC93D1C47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MS Mincho" w:hAnsi="Georg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uiPriority="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64"/>
    <w:pPr>
      <w:spacing w:after="200" w:line="260" w:lineRule="atLeast"/>
    </w:pPr>
    <w:rPr>
      <w:szCs w:val="22"/>
      <w:lang w:eastAsia="en-US"/>
    </w:rPr>
  </w:style>
  <w:style w:type="paragraph" w:styleId="Rubrik1">
    <w:name w:val="heading 1"/>
    <w:basedOn w:val="Rubrik1-utannr"/>
    <w:next w:val="Normal"/>
    <w:link w:val="Rubrik1Char"/>
    <w:uiPriority w:val="9"/>
    <w:rsid w:val="00A20608"/>
  </w:style>
  <w:style w:type="paragraph" w:styleId="Rubrik2">
    <w:name w:val="heading 2"/>
    <w:basedOn w:val="Rubrik2-utannr"/>
    <w:next w:val="Normal"/>
    <w:link w:val="Rubrik2Char"/>
    <w:uiPriority w:val="9"/>
    <w:rsid w:val="00A20608"/>
  </w:style>
  <w:style w:type="paragraph" w:styleId="Rubrik3">
    <w:name w:val="heading 3"/>
    <w:basedOn w:val="Rubrik3-utannr"/>
    <w:next w:val="Normal"/>
    <w:link w:val="Rubrik3Char"/>
    <w:uiPriority w:val="9"/>
    <w:rsid w:val="00A20608"/>
  </w:style>
  <w:style w:type="paragraph" w:styleId="Rubrik4">
    <w:name w:val="heading 4"/>
    <w:basedOn w:val="Normal"/>
    <w:next w:val="Normal"/>
    <w:link w:val="Rubrik4Char"/>
    <w:uiPriority w:val="9"/>
    <w:semiHidden/>
    <w:rsid w:val="0009331E"/>
    <w:pPr>
      <w:keepNext/>
      <w:keepLines/>
      <w:outlineLvl w:val="3"/>
    </w:pPr>
    <w:rPr>
      <w:rFonts w:eastAsia="MS Gothic"/>
      <w:b/>
      <w:bCs/>
      <w:i/>
      <w:iCs/>
    </w:rPr>
  </w:style>
  <w:style w:type="paragraph" w:styleId="Rubrik5">
    <w:name w:val="heading 5"/>
    <w:basedOn w:val="Normal"/>
    <w:next w:val="Normal"/>
    <w:link w:val="Rubrik5Char"/>
    <w:uiPriority w:val="9"/>
    <w:semiHidden/>
    <w:rsid w:val="0009331E"/>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09331E"/>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09331E"/>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09331E"/>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09331E"/>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20608"/>
    <w:rPr>
      <w:rFonts w:ascii="Corbel" w:eastAsiaTheme="majorEastAsia" w:hAnsi="Corbel" w:cstheme="majorBidi"/>
      <w:b/>
      <w:bCs/>
      <w:sz w:val="32"/>
      <w:szCs w:val="26"/>
      <w:lang w:eastAsia="en-US"/>
      <w14:numForm w14:val="lining"/>
    </w:rPr>
  </w:style>
  <w:style w:type="character" w:customStyle="1" w:styleId="Rubrik3Char">
    <w:name w:val="Rubrik 3 Char"/>
    <w:link w:val="Rubrik3"/>
    <w:uiPriority w:val="9"/>
    <w:rsid w:val="00A20608"/>
    <w:rPr>
      <w:rFonts w:ascii="Corbel" w:eastAsiaTheme="majorEastAsia" w:hAnsi="Corbel" w:cstheme="majorBidi"/>
      <w:b/>
      <w:bCs/>
      <w:sz w:val="26"/>
      <w:lang w:eastAsia="en-US"/>
      <w14:numForm w14:val="lining"/>
    </w:rPr>
  </w:style>
  <w:style w:type="character" w:customStyle="1" w:styleId="Rubrik4Char">
    <w:name w:val="Rubrik 4 Char"/>
    <w:link w:val="Rubrik4"/>
    <w:uiPriority w:val="9"/>
    <w:semiHidden/>
    <w:rsid w:val="0009331E"/>
    <w:rPr>
      <w:rFonts w:eastAsia="MS Gothic"/>
      <w:b/>
      <w:bCs/>
      <w:i/>
      <w:iCs/>
      <w:szCs w:val="22"/>
      <w:lang w:eastAsia="en-US"/>
    </w:rPr>
  </w:style>
  <w:style w:type="character" w:customStyle="1" w:styleId="Rubrik5Char">
    <w:name w:val="Rubrik 5 Char"/>
    <w:link w:val="Rubrik5"/>
    <w:uiPriority w:val="9"/>
    <w:semiHidden/>
    <w:rsid w:val="0009331E"/>
    <w:rPr>
      <w:rFonts w:ascii="Corbel" w:eastAsia="MS Gothic" w:hAnsi="Corbel"/>
      <w:bCs/>
      <w:szCs w:val="22"/>
      <w:lang w:eastAsia="en-US"/>
    </w:rPr>
  </w:style>
  <w:style w:type="character" w:customStyle="1" w:styleId="Rubrik6Char">
    <w:name w:val="Rubrik 6 Char"/>
    <w:link w:val="Rubrik6"/>
    <w:uiPriority w:val="9"/>
    <w:semiHidden/>
    <w:rsid w:val="0009331E"/>
    <w:rPr>
      <w:rFonts w:ascii="Corbel" w:eastAsia="MS Gothic" w:hAnsi="Corbel"/>
      <w:bCs/>
      <w:iCs/>
      <w:szCs w:val="22"/>
      <w:lang w:eastAsia="en-US"/>
    </w:rPr>
  </w:style>
  <w:style w:type="character" w:customStyle="1" w:styleId="Rubrik7Char">
    <w:name w:val="Rubrik 7 Char"/>
    <w:link w:val="Rubrik7"/>
    <w:uiPriority w:val="9"/>
    <w:semiHidden/>
    <w:rsid w:val="0009331E"/>
    <w:rPr>
      <w:rFonts w:ascii="Corbel" w:eastAsia="MS Gothic" w:hAnsi="Corbel"/>
      <w:iCs/>
      <w:szCs w:val="22"/>
      <w:lang w:eastAsia="en-US"/>
    </w:rPr>
  </w:style>
  <w:style w:type="character" w:customStyle="1" w:styleId="Rubrik8Char">
    <w:name w:val="Rubrik 8 Char"/>
    <w:link w:val="Rubrik8"/>
    <w:uiPriority w:val="9"/>
    <w:semiHidden/>
    <w:rsid w:val="0009331E"/>
    <w:rPr>
      <w:rFonts w:ascii="Corbel" w:eastAsia="MS Gothic" w:hAnsi="Corbel"/>
      <w:lang w:eastAsia="en-US"/>
    </w:rPr>
  </w:style>
  <w:style w:type="character" w:customStyle="1" w:styleId="Rubrik9Char">
    <w:name w:val="Rubrik 9 Char"/>
    <w:link w:val="Rubrik9"/>
    <w:uiPriority w:val="9"/>
    <w:semiHidden/>
    <w:rsid w:val="0009331E"/>
    <w:rPr>
      <w:rFonts w:ascii="Corbel" w:eastAsia="MS Gothic" w:hAnsi="Corbel"/>
      <w:iCs/>
      <w:spacing w:val="5"/>
      <w:lang w:eastAsia="en-US"/>
    </w:rPr>
  </w:style>
  <w:style w:type="paragraph" w:styleId="Sidhuvud">
    <w:name w:val="header"/>
    <w:basedOn w:val="Normal"/>
    <w:link w:val="SidhuvudChar"/>
    <w:uiPriority w:val="99"/>
    <w:unhideWhenUsed/>
    <w:rsid w:val="0009331E"/>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09331E"/>
    <w:rPr>
      <w:rFonts w:ascii="Corbel" w:hAnsi="Corbel"/>
      <w:sz w:val="21"/>
      <w:szCs w:val="21"/>
      <w:lang w:eastAsia="en-US"/>
    </w:rPr>
  </w:style>
  <w:style w:type="paragraph" w:styleId="Sidfot">
    <w:name w:val="footer"/>
    <w:basedOn w:val="Normal"/>
    <w:link w:val="SidfotChar"/>
    <w:uiPriority w:val="99"/>
    <w:unhideWhenUsed/>
    <w:rsid w:val="0009331E"/>
    <w:pPr>
      <w:tabs>
        <w:tab w:val="center" w:pos="4536"/>
        <w:tab w:val="right" w:pos="9072"/>
      </w:tabs>
      <w:spacing w:line="240" w:lineRule="atLeast"/>
    </w:pPr>
    <w:rPr>
      <w:sz w:val="16"/>
    </w:rPr>
  </w:style>
  <w:style w:type="character" w:customStyle="1" w:styleId="SidfotChar">
    <w:name w:val="Sidfot Char"/>
    <w:link w:val="Sidfot"/>
    <w:uiPriority w:val="99"/>
    <w:rsid w:val="0009331E"/>
    <w:rPr>
      <w:sz w:val="16"/>
      <w:szCs w:val="22"/>
      <w:lang w:eastAsia="en-US"/>
    </w:rPr>
  </w:style>
  <w:style w:type="paragraph" w:styleId="Punktlista">
    <w:name w:val="List Bullet"/>
    <w:basedOn w:val="Liststycke"/>
    <w:uiPriority w:val="99"/>
    <w:qFormat/>
    <w:rsid w:val="00E97818"/>
    <w:pPr>
      <w:numPr>
        <w:numId w:val="3"/>
      </w:numPr>
      <w:spacing w:after="60"/>
      <w:ind w:left="714" w:hanging="357"/>
      <w:contextualSpacing w:val="0"/>
    </w:pPr>
  </w:style>
  <w:style w:type="character" w:customStyle="1" w:styleId="Rubrik1Char">
    <w:name w:val="Rubrik 1 Char"/>
    <w:link w:val="Rubrik1"/>
    <w:uiPriority w:val="9"/>
    <w:rsid w:val="00A20608"/>
    <w:rPr>
      <w:rFonts w:ascii="Corbel" w:eastAsia="MS Gothic" w:hAnsi="Corbel"/>
      <w:b/>
      <w:spacing w:val="5"/>
      <w:sz w:val="40"/>
      <w:szCs w:val="52"/>
      <w:lang w:eastAsia="en-US"/>
    </w:rPr>
  </w:style>
  <w:style w:type="character" w:styleId="Stark">
    <w:name w:val="Strong"/>
    <w:uiPriority w:val="22"/>
    <w:rsid w:val="0009331E"/>
    <w:rPr>
      <w:b/>
      <w:bCs/>
    </w:rPr>
  </w:style>
  <w:style w:type="character" w:styleId="Betoning">
    <w:name w:val="Emphasis"/>
    <w:uiPriority w:val="20"/>
    <w:rsid w:val="0009331E"/>
    <w:rPr>
      <w:b/>
      <w:bCs/>
      <w:i/>
      <w:iCs/>
      <w:spacing w:val="10"/>
      <w:bdr w:val="none" w:sz="0" w:space="0" w:color="auto"/>
      <w:shd w:val="clear" w:color="auto" w:fill="auto"/>
    </w:rPr>
  </w:style>
  <w:style w:type="paragraph" w:styleId="Liststycke">
    <w:name w:val="List Paragraph"/>
    <w:basedOn w:val="Normal"/>
    <w:uiPriority w:val="34"/>
    <w:qFormat/>
    <w:rsid w:val="0009331E"/>
    <w:pPr>
      <w:spacing w:line="200" w:lineRule="atLeast"/>
      <w:ind w:left="720"/>
      <w:contextualSpacing/>
    </w:pPr>
  </w:style>
  <w:style w:type="paragraph" w:styleId="Citat">
    <w:name w:val="Quote"/>
    <w:basedOn w:val="Normal"/>
    <w:next w:val="Normal"/>
    <w:link w:val="CitatChar"/>
    <w:uiPriority w:val="29"/>
    <w:rsid w:val="0009331E"/>
    <w:pPr>
      <w:spacing w:before="200"/>
      <w:ind w:left="360" w:right="360"/>
    </w:pPr>
    <w:rPr>
      <w:i/>
      <w:iCs/>
    </w:rPr>
  </w:style>
  <w:style w:type="character" w:customStyle="1" w:styleId="CitatChar">
    <w:name w:val="Citat Char"/>
    <w:link w:val="Citat"/>
    <w:uiPriority w:val="29"/>
    <w:rsid w:val="0009331E"/>
    <w:rPr>
      <w:i/>
      <w:iCs/>
      <w:szCs w:val="22"/>
      <w:lang w:eastAsia="en-US"/>
    </w:rPr>
  </w:style>
  <w:style w:type="paragraph" w:styleId="Starktcitat">
    <w:name w:val="Intense Quote"/>
    <w:basedOn w:val="Normal"/>
    <w:next w:val="Normal"/>
    <w:link w:val="StarktcitatChar"/>
    <w:uiPriority w:val="30"/>
    <w:rsid w:val="0009331E"/>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rsid w:val="0009331E"/>
    <w:rPr>
      <w:b/>
      <w:bCs/>
      <w:i/>
      <w:iCs/>
      <w:szCs w:val="22"/>
      <w:lang w:eastAsia="en-US"/>
    </w:rPr>
  </w:style>
  <w:style w:type="character" w:styleId="Diskretbetoning">
    <w:name w:val="Subtle Emphasis"/>
    <w:uiPriority w:val="19"/>
    <w:rsid w:val="0009331E"/>
    <w:rPr>
      <w:i/>
      <w:iCs/>
    </w:rPr>
  </w:style>
  <w:style w:type="character" w:styleId="Starkbetoning">
    <w:name w:val="Intense Emphasis"/>
    <w:uiPriority w:val="21"/>
    <w:rsid w:val="0009331E"/>
    <w:rPr>
      <w:b/>
      <w:bCs/>
    </w:rPr>
  </w:style>
  <w:style w:type="character" w:styleId="Diskretreferens">
    <w:name w:val="Subtle Reference"/>
    <w:uiPriority w:val="31"/>
    <w:rsid w:val="0009331E"/>
    <w:rPr>
      <w:smallCaps/>
    </w:rPr>
  </w:style>
  <w:style w:type="character" w:styleId="Starkreferens">
    <w:name w:val="Intense Reference"/>
    <w:uiPriority w:val="32"/>
    <w:rsid w:val="0009331E"/>
    <w:rPr>
      <w:smallCaps/>
      <w:spacing w:val="5"/>
      <w:u w:val="single"/>
    </w:rPr>
  </w:style>
  <w:style w:type="character" w:styleId="Bokenstitel">
    <w:name w:val="Book Title"/>
    <w:uiPriority w:val="33"/>
    <w:rsid w:val="0009331E"/>
    <w:rPr>
      <w:i/>
      <w:iCs/>
      <w:smallCaps/>
      <w:spacing w:val="5"/>
    </w:rPr>
  </w:style>
  <w:style w:type="paragraph" w:styleId="Innehllsfrteckningsrubrik">
    <w:name w:val="TOC Heading"/>
    <w:basedOn w:val="Rubrik1"/>
    <w:next w:val="Normal"/>
    <w:uiPriority w:val="39"/>
    <w:unhideWhenUsed/>
    <w:rsid w:val="003C06BA"/>
    <w:rPr>
      <w:lang w:bidi="en-US"/>
    </w:rPr>
  </w:style>
  <w:style w:type="paragraph" w:styleId="Innehll4">
    <w:name w:val="toc 4"/>
    <w:basedOn w:val="Normal"/>
    <w:next w:val="Normal"/>
    <w:autoRedefine/>
    <w:uiPriority w:val="39"/>
    <w:semiHidden/>
    <w:rsid w:val="0009331E"/>
    <w:pPr>
      <w:ind w:left="658"/>
    </w:pPr>
  </w:style>
  <w:style w:type="paragraph" w:styleId="Innehll5">
    <w:name w:val="toc 5"/>
    <w:basedOn w:val="Normal"/>
    <w:next w:val="Normal"/>
    <w:autoRedefine/>
    <w:uiPriority w:val="39"/>
    <w:semiHidden/>
    <w:rsid w:val="0009331E"/>
    <w:pPr>
      <w:ind w:left="879"/>
    </w:pPr>
  </w:style>
  <w:style w:type="paragraph" w:styleId="Innehll6">
    <w:name w:val="toc 6"/>
    <w:basedOn w:val="Normal"/>
    <w:next w:val="Normal"/>
    <w:autoRedefine/>
    <w:uiPriority w:val="39"/>
    <w:semiHidden/>
    <w:rsid w:val="0009331E"/>
    <w:pPr>
      <w:ind w:left="1100"/>
    </w:pPr>
  </w:style>
  <w:style w:type="paragraph" w:styleId="Innehll7">
    <w:name w:val="toc 7"/>
    <w:basedOn w:val="Normal"/>
    <w:next w:val="Normal"/>
    <w:autoRedefine/>
    <w:uiPriority w:val="39"/>
    <w:semiHidden/>
    <w:rsid w:val="0009331E"/>
    <w:pPr>
      <w:ind w:left="1321"/>
    </w:pPr>
  </w:style>
  <w:style w:type="paragraph" w:styleId="Innehll8">
    <w:name w:val="toc 8"/>
    <w:basedOn w:val="Normal"/>
    <w:next w:val="Normal"/>
    <w:autoRedefine/>
    <w:uiPriority w:val="39"/>
    <w:semiHidden/>
    <w:rsid w:val="0009331E"/>
    <w:pPr>
      <w:ind w:left="1542"/>
    </w:pPr>
  </w:style>
  <w:style w:type="paragraph" w:styleId="Innehll9">
    <w:name w:val="toc 9"/>
    <w:basedOn w:val="Normal"/>
    <w:next w:val="Normal"/>
    <w:autoRedefine/>
    <w:uiPriority w:val="39"/>
    <w:semiHidden/>
    <w:rsid w:val="0009331E"/>
    <w:pPr>
      <w:ind w:left="1758"/>
    </w:pPr>
  </w:style>
  <w:style w:type="table" w:styleId="Tabellrutnt">
    <w:name w:val="Table Grid"/>
    <w:basedOn w:val="Normaltabell"/>
    <w:uiPriority w:val="39"/>
    <w:rsid w:val="00093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semiHidden/>
    <w:rsid w:val="00BF3681"/>
    <w:rPr>
      <w:color w:val="808080"/>
    </w:rPr>
  </w:style>
  <w:style w:type="character" w:styleId="Sidnummer">
    <w:name w:val="page number"/>
    <w:uiPriority w:val="99"/>
    <w:rsid w:val="0009331E"/>
    <w:rPr>
      <w:rFonts w:ascii="Corbel" w:hAnsi="Corbel"/>
      <w:sz w:val="20"/>
    </w:rPr>
  </w:style>
  <w:style w:type="paragraph" w:styleId="Ballongtext">
    <w:name w:val="Balloon Text"/>
    <w:basedOn w:val="Normal"/>
    <w:link w:val="BallongtextChar"/>
    <w:uiPriority w:val="99"/>
    <w:semiHidden/>
    <w:unhideWhenUsed/>
    <w:rsid w:val="0009331E"/>
    <w:pPr>
      <w:spacing w:line="240" w:lineRule="auto"/>
    </w:pPr>
    <w:rPr>
      <w:rFonts w:ascii="Arial" w:hAnsi="Arial" w:cs="Arial"/>
      <w:sz w:val="18"/>
      <w:szCs w:val="18"/>
    </w:rPr>
  </w:style>
  <w:style w:type="character" w:customStyle="1" w:styleId="BallongtextChar">
    <w:name w:val="Ballongtext Char"/>
    <w:link w:val="Ballongtext"/>
    <w:uiPriority w:val="99"/>
    <w:semiHidden/>
    <w:rsid w:val="0009331E"/>
    <w:rPr>
      <w:rFonts w:ascii="Arial" w:hAnsi="Arial" w:cs="Arial"/>
      <w:sz w:val="18"/>
      <w:szCs w:val="18"/>
      <w:lang w:eastAsia="en-US"/>
    </w:rPr>
  </w:style>
  <w:style w:type="paragraph" w:customStyle="1" w:styleId="Rubrik1numrerad">
    <w:name w:val="Rubrik 1 numrerad"/>
    <w:next w:val="Normal"/>
    <w:link w:val="Rubrik1numreradChar"/>
    <w:qFormat/>
    <w:rsid w:val="002C2B5E"/>
    <w:pPr>
      <w:keepNext/>
      <w:keepLines/>
      <w:numPr>
        <w:numId w:val="5"/>
      </w:numPr>
      <w:tabs>
        <w:tab w:val="left" w:pos="567"/>
      </w:tabs>
      <w:spacing w:before="360" w:after="80"/>
      <w:contextualSpacing/>
      <w:outlineLvl w:val="0"/>
    </w:pPr>
    <w:rPr>
      <w:rFonts w:ascii="Corbel" w:eastAsia="MS Gothic" w:hAnsi="Corbel"/>
      <w:b/>
      <w:spacing w:val="5"/>
      <w:sz w:val="40"/>
      <w:szCs w:val="52"/>
      <w:lang w:eastAsia="en-US"/>
    </w:rPr>
  </w:style>
  <w:style w:type="paragraph" w:customStyle="1" w:styleId="Rubrik2numrerad">
    <w:name w:val="Rubrik 2 numrerad"/>
    <w:basedOn w:val="Rubrik2"/>
    <w:next w:val="Normal"/>
    <w:link w:val="Rubrik2numreradChar"/>
    <w:qFormat/>
    <w:rsid w:val="00685DE6"/>
    <w:pPr>
      <w:numPr>
        <w:ilvl w:val="1"/>
        <w:numId w:val="5"/>
      </w:numPr>
    </w:pPr>
  </w:style>
  <w:style w:type="character" w:customStyle="1" w:styleId="Rubrik1numreradChar">
    <w:name w:val="Rubrik 1 numrerad Char"/>
    <w:link w:val="Rubrik1numrerad"/>
    <w:rsid w:val="002C2B5E"/>
    <w:rPr>
      <w:rFonts w:ascii="Corbel" w:eastAsia="MS Gothic" w:hAnsi="Corbel"/>
      <w:b/>
      <w:spacing w:val="5"/>
      <w:sz w:val="40"/>
      <w:szCs w:val="52"/>
      <w:lang w:eastAsia="en-US"/>
    </w:rPr>
  </w:style>
  <w:style w:type="paragraph" w:customStyle="1" w:styleId="Rubrik3numrerad">
    <w:name w:val="Rubrik 3 numrerad"/>
    <w:basedOn w:val="Rubrik3"/>
    <w:next w:val="Normal"/>
    <w:link w:val="Rubrik3numreradChar"/>
    <w:qFormat/>
    <w:rsid w:val="002C2B5E"/>
    <w:pPr>
      <w:numPr>
        <w:ilvl w:val="2"/>
        <w:numId w:val="5"/>
      </w:numPr>
    </w:pPr>
  </w:style>
  <w:style w:type="character" w:customStyle="1" w:styleId="Rubrik2numreradChar">
    <w:name w:val="Rubrik 2 numrerad Char"/>
    <w:link w:val="Rubrik2numrerad"/>
    <w:rsid w:val="00685DE6"/>
    <w:rPr>
      <w:rFonts w:ascii="Corbel" w:eastAsiaTheme="majorEastAsia" w:hAnsi="Corbel" w:cstheme="majorBidi"/>
      <w:b/>
      <w:bCs/>
      <w:sz w:val="28"/>
      <w:szCs w:val="26"/>
      <w:lang w:eastAsia="en-US"/>
      <w14:numForm w14:val="lining"/>
    </w:rPr>
  </w:style>
  <w:style w:type="character" w:customStyle="1" w:styleId="Rubrik3numreradChar">
    <w:name w:val="Rubrik 3 numrerad Char"/>
    <w:link w:val="Rubrik3numrerad"/>
    <w:rsid w:val="002C2B5E"/>
    <w:rPr>
      <w:rFonts w:ascii="Corbel" w:eastAsiaTheme="majorEastAsia" w:hAnsi="Corbel" w:cstheme="majorBidi"/>
      <w:b/>
      <w:bCs/>
      <w:sz w:val="24"/>
      <w:lang w:eastAsia="en-US"/>
      <w14:numForm w14:val="lining"/>
    </w:rPr>
  </w:style>
  <w:style w:type="paragraph" w:customStyle="1" w:styleId="NrRubrik">
    <w:name w:val="Nr Rubrik"/>
    <w:basedOn w:val="Normal"/>
    <w:next w:val="Normal"/>
    <w:link w:val="NrRubrikChar"/>
    <w:semiHidden/>
    <w:qFormat/>
    <w:rsid w:val="00BF3681"/>
    <w:pPr>
      <w:keepNext/>
      <w:keepLines/>
      <w:numPr>
        <w:numId w:val="1"/>
      </w:numPr>
      <w:spacing w:before="200" w:after="160"/>
      <w:contextualSpacing/>
    </w:pPr>
    <w:rPr>
      <w:rFonts w:ascii="Corbel" w:eastAsia="MS Gothic" w:hAnsi="Corbel"/>
      <w:b/>
      <w:spacing w:val="5"/>
      <w:sz w:val="48"/>
      <w:szCs w:val="52"/>
    </w:rPr>
  </w:style>
  <w:style w:type="character" w:customStyle="1" w:styleId="NrRubrikChar">
    <w:name w:val="Nr Rubrik Char"/>
    <w:link w:val="NrRubrik"/>
    <w:semiHidden/>
    <w:rsid w:val="00BF3681"/>
    <w:rPr>
      <w:rFonts w:ascii="Corbel" w:eastAsia="MS Gothic" w:hAnsi="Corbel"/>
      <w:b/>
      <w:spacing w:val="5"/>
      <w:sz w:val="48"/>
      <w:szCs w:val="52"/>
      <w:lang w:eastAsia="en-US"/>
    </w:rPr>
  </w:style>
  <w:style w:type="paragraph" w:styleId="Numreradlista">
    <w:name w:val="List Number"/>
    <w:basedOn w:val="Liststycke"/>
    <w:uiPriority w:val="99"/>
    <w:rsid w:val="0009331E"/>
    <w:pPr>
      <w:spacing w:line="260" w:lineRule="atLeast"/>
      <w:ind w:left="0"/>
    </w:pPr>
  </w:style>
  <w:style w:type="character" w:styleId="Hyperlnk">
    <w:name w:val="Hyperlink"/>
    <w:uiPriority w:val="99"/>
    <w:unhideWhenUsed/>
    <w:rsid w:val="0009331E"/>
    <w:rPr>
      <w:color w:val="0000FF"/>
      <w:u w:val="single"/>
    </w:rPr>
  </w:style>
  <w:style w:type="paragraph" w:styleId="Signatur">
    <w:name w:val="Signature"/>
    <w:basedOn w:val="Normal"/>
    <w:link w:val="SignaturChar"/>
    <w:uiPriority w:val="99"/>
    <w:unhideWhenUsed/>
    <w:qFormat/>
    <w:rsid w:val="0009331E"/>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09331E"/>
    <w:rPr>
      <w:i/>
      <w:sz w:val="21"/>
      <w:szCs w:val="23"/>
    </w:rPr>
  </w:style>
  <w:style w:type="paragraph" w:customStyle="1" w:styleId="Rubrik4-utannr">
    <w:name w:val="Rubrik 4 - utan nr"/>
    <w:basedOn w:val="Normal"/>
    <w:next w:val="Normal"/>
    <w:qFormat/>
    <w:rsid w:val="002C2B5E"/>
    <w:pPr>
      <w:keepNext/>
      <w:keepLines/>
      <w:spacing w:before="160" w:after="0" w:line="240" w:lineRule="auto"/>
      <w:outlineLvl w:val="3"/>
    </w:pPr>
    <w:rPr>
      <w:rFonts w:ascii="Corbel" w:eastAsiaTheme="majorEastAsia" w:hAnsi="Corbel" w:cstheme="majorBidi"/>
      <w:b/>
      <w:bCs/>
      <w:i/>
      <w:iCs/>
      <w:sz w:val="24"/>
      <w:szCs w:val="20"/>
      <w14:numForm w14:val="lining"/>
    </w:rPr>
  </w:style>
  <w:style w:type="paragraph" w:customStyle="1" w:styleId="Rubrik1-utannr">
    <w:name w:val="Rubrik 1 - utan nr"/>
    <w:next w:val="Normal"/>
    <w:qFormat/>
    <w:rsid w:val="002C2B5E"/>
    <w:pPr>
      <w:keepNext/>
      <w:keepLines/>
      <w:spacing w:before="360" w:after="80"/>
      <w:contextualSpacing/>
      <w:outlineLvl w:val="0"/>
    </w:pPr>
    <w:rPr>
      <w:rFonts w:ascii="Corbel" w:eastAsia="MS Gothic" w:hAnsi="Corbel"/>
      <w:b/>
      <w:spacing w:val="5"/>
      <w:sz w:val="40"/>
      <w:szCs w:val="52"/>
      <w:lang w:eastAsia="en-US"/>
    </w:rPr>
  </w:style>
  <w:style w:type="paragraph" w:customStyle="1" w:styleId="Rubrik2-utannr">
    <w:name w:val="Rubrik 2 - utan nr"/>
    <w:basedOn w:val="Normal"/>
    <w:next w:val="Normal"/>
    <w:qFormat/>
    <w:rsid w:val="00481F99"/>
    <w:pPr>
      <w:keepNext/>
      <w:keepLines/>
      <w:spacing w:before="240" w:after="120" w:line="240" w:lineRule="auto"/>
      <w:outlineLvl w:val="1"/>
    </w:pPr>
    <w:rPr>
      <w:rFonts w:ascii="Corbel" w:eastAsiaTheme="majorEastAsia" w:hAnsi="Corbel" w:cstheme="majorBidi"/>
      <w:b/>
      <w:bCs/>
      <w:sz w:val="28"/>
      <w:szCs w:val="26"/>
      <w14:numForm w14:val="lining"/>
    </w:rPr>
  </w:style>
  <w:style w:type="paragraph" w:customStyle="1" w:styleId="Rubrik3-utannr">
    <w:name w:val="Rubrik 3 - utan nr"/>
    <w:basedOn w:val="Normal"/>
    <w:next w:val="Normal"/>
    <w:qFormat/>
    <w:rsid w:val="00481F99"/>
    <w:pPr>
      <w:keepNext/>
      <w:keepLines/>
      <w:spacing w:before="200" w:after="0" w:line="240" w:lineRule="auto"/>
      <w:outlineLvl w:val="2"/>
    </w:pPr>
    <w:rPr>
      <w:rFonts w:ascii="Corbel" w:eastAsiaTheme="majorEastAsia" w:hAnsi="Corbel" w:cstheme="majorBidi"/>
      <w:b/>
      <w:bCs/>
      <w:sz w:val="24"/>
      <w:szCs w:val="20"/>
      <w14:numForm w14:val="lining"/>
    </w:rPr>
  </w:style>
  <w:style w:type="table" w:customStyle="1" w:styleId="Grntabell30procent">
    <w:name w:val="Grön tabell (30procent)"/>
    <w:basedOn w:val="Normaltabell"/>
    <w:uiPriority w:val="99"/>
    <w:rsid w:val="0009331E"/>
    <w:rPr>
      <w:rFonts w:ascii="Corbel" w:hAnsi="Corbel"/>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09331E"/>
    <w:pPr>
      <w:spacing w:before="60" w:after="60" w:line="300" w:lineRule="exact"/>
    </w:pPr>
    <w:rPr>
      <w:rFonts w:asciiTheme="minorHAnsi" w:eastAsiaTheme="minorEastAsia"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table" w:customStyle="1" w:styleId="Standardtabell-Lila">
    <w:name w:val="Standardtabell - Lila"/>
    <w:basedOn w:val="Normaltabell"/>
    <w:uiPriority w:val="40"/>
    <w:rsid w:val="0009331E"/>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2F533B"/>
    <w:pPr>
      <w:spacing w:before="60" w:after="60" w:line="240" w:lineRule="auto"/>
    </w:pPr>
    <w:rPr>
      <w:rFonts w:asciiTheme="minorHAnsi" w:hAnsiTheme="minorHAnsi"/>
    </w:rPr>
  </w:style>
  <w:style w:type="paragraph" w:customStyle="1" w:styleId="Numreradlista-bokstver1a">
    <w:name w:val="Numrerad lista - bokstäver 1.a"/>
    <w:basedOn w:val="Liststycke"/>
    <w:qFormat/>
    <w:rsid w:val="00E97818"/>
    <w:pPr>
      <w:numPr>
        <w:numId w:val="4"/>
      </w:numPr>
      <w:spacing w:after="60"/>
      <w:ind w:left="714" w:hanging="357"/>
      <w:contextualSpacing w:val="0"/>
    </w:pPr>
  </w:style>
  <w:style w:type="paragraph" w:customStyle="1" w:styleId="Numreradlista-siffror11">
    <w:name w:val="Numrerad lista - siffror 1.1"/>
    <w:basedOn w:val="Liststycke"/>
    <w:qFormat/>
    <w:rsid w:val="00E97818"/>
    <w:pPr>
      <w:numPr>
        <w:numId w:val="2"/>
      </w:numPr>
      <w:spacing w:after="60"/>
      <w:ind w:left="714" w:hanging="357"/>
      <w:contextualSpacing w:val="0"/>
    </w:pPr>
  </w:style>
  <w:style w:type="paragraph" w:customStyle="1" w:styleId="DokRubrik">
    <w:name w:val="DokRubrik"/>
    <w:next w:val="Normal"/>
    <w:qFormat/>
    <w:rsid w:val="003C06BA"/>
    <w:pPr>
      <w:keepNext/>
      <w:keepLines/>
      <w:spacing w:before="1600" w:after="160"/>
      <w:contextualSpacing/>
      <w:outlineLvl w:val="0"/>
    </w:pPr>
    <w:rPr>
      <w:rFonts w:ascii="Corbel" w:eastAsia="MS Gothic" w:hAnsi="Corbel"/>
      <w:b/>
      <w:spacing w:val="5"/>
      <w:sz w:val="48"/>
      <w:szCs w:val="52"/>
      <w:lang w:eastAsia="en-US"/>
    </w:rPr>
  </w:style>
  <w:style w:type="paragraph" w:styleId="Underrubrik">
    <w:name w:val="Subtitle"/>
    <w:basedOn w:val="Normal"/>
    <w:next w:val="Normal"/>
    <w:link w:val="UnderrubrikChar"/>
    <w:uiPriority w:val="11"/>
    <w:qFormat/>
    <w:rsid w:val="0075478A"/>
    <w:pPr>
      <w:spacing w:before="200" w:after="0"/>
      <w:outlineLvl w:val="1"/>
    </w:pPr>
    <w:rPr>
      <w:rFonts w:ascii="Corbel" w:hAnsi="Corbel"/>
      <w:sz w:val="24"/>
    </w:rPr>
  </w:style>
  <w:style w:type="character" w:customStyle="1" w:styleId="UnderrubrikChar">
    <w:name w:val="Underrubrik Char"/>
    <w:basedOn w:val="Standardstycketeckensnitt"/>
    <w:link w:val="Underrubrik"/>
    <w:uiPriority w:val="11"/>
    <w:rsid w:val="0075478A"/>
    <w:rPr>
      <w:rFonts w:ascii="Corbel" w:hAnsi="Corbel"/>
      <w:sz w:val="24"/>
      <w:szCs w:val="22"/>
      <w:lang w:eastAsia="en-US"/>
    </w:rPr>
  </w:style>
  <w:style w:type="character" w:styleId="Fotnotsreferens">
    <w:name w:val="footnote reference"/>
    <w:basedOn w:val="Standardstycketeckensnitt"/>
    <w:uiPriority w:val="99"/>
    <w:qFormat/>
    <w:rsid w:val="00FE7055"/>
    <w:rPr>
      <w:vertAlign w:val="superscript"/>
    </w:rPr>
  </w:style>
  <w:style w:type="paragraph" w:styleId="Fotnotstext">
    <w:name w:val="footnote text"/>
    <w:basedOn w:val="Normal"/>
    <w:link w:val="FotnotstextChar"/>
    <w:uiPriority w:val="99"/>
    <w:qFormat/>
    <w:rsid w:val="00030AC6"/>
    <w:pPr>
      <w:keepLines/>
      <w:spacing w:after="120" w:line="240" w:lineRule="atLeast"/>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030AC6"/>
    <w:rPr>
      <w:rFonts w:asciiTheme="minorHAnsi" w:eastAsiaTheme="minorHAnsi" w:hAnsiTheme="minorHAnsi" w:cstheme="minorBidi"/>
      <w:sz w:val="16"/>
      <w:lang w:eastAsia="en-US"/>
      <w14:numForm w14:val="lining"/>
    </w:rPr>
  </w:style>
  <w:style w:type="table" w:customStyle="1" w:styleId="UHM-Slutrapportenbartmedvgrtalinjer">
    <w:name w:val="UHM - Slutrapport enbart med vågräta linjer"/>
    <w:basedOn w:val="Rutntstabell1ljus"/>
    <w:uiPriority w:val="99"/>
    <w:rsid w:val="00F81ABD"/>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table" w:customStyle="1" w:styleId="UHM-Slutrapportvenmedinrelinjer">
    <w:name w:val="UHM - Slutrapport även med inre linjer"/>
    <w:basedOn w:val="Rutntstabell1ljus"/>
    <w:uiPriority w:val="99"/>
    <w:rsid w:val="004C7AEF"/>
    <w:pPr>
      <w:jc w:val="right"/>
    </w:pPr>
    <w:rPr>
      <w:rFonts w:ascii="Calibri" w:hAnsi="Calibri"/>
      <w:sz w:val="18"/>
    </w:rPr>
    <w:tblPr/>
    <w:tcPr>
      <w:vAlign w:val="center"/>
    </w:tcPr>
    <w:tblStylePr w:type="firstRow">
      <w:rPr>
        <w:rFonts w:ascii="Calibri" w:hAnsi="Calibri"/>
        <w:b/>
        <w:bCs/>
        <w:sz w:val="20"/>
      </w:rPr>
      <w:tblPr/>
      <w:tcPr>
        <w:tcBorders>
          <w:bottom w:val="single" w:sz="18" w:space="0" w:color="6B2879" w:themeColor="accent1"/>
        </w:tcBorders>
      </w:tcPr>
    </w:tblStylePr>
    <w:tblStylePr w:type="lastRow">
      <w:rPr>
        <w:rFonts w:ascii="Calibri" w:hAnsi="Calibri"/>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tblStylePr w:type="band1Horz">
      <w:rPr>
        <w:rFonts w:ascii="Calibri" w:hAnsi="Calibri"/>
      </w:rPr>
    </w:tblStylePr>
    <w:tblStylePr w:type="band2Horz">
      <w:rPr>
        <w:rFonts w:ascii="Calibri" w:hAnsi="Calibri"/>
      </w:rPr>
    </w:tblStylePr>
  </w:style>
  <w:style w:type="table" w:styleId="Rutntstabell1ljus">
    <w:name w:val="Grid Table 1 Light"/>
    <w:basedOn w:val="Normaltabell"/>
    <w:uiPriority w:val="46"/>
    <w:rsid w:val="002249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rmatmallLatinCalibri9ptEfter6pt">
    <w:name w:val="Formatmall (Latin) Calibri 9 pt Efter:  6 pt"/>
    <w:basedOn w:val="Normal"/>
    <w:rsid w:val="00E97818"/>
    <w:pPr>
      <w:spacing w:after="120"/>
    </w:pPr>
    <w:rPr>
      <w:rFonts w:asciiTheme="minorHAnsi" w:eastAsia="Times New Roman" w:hAnsiTheme="minorHAnsi"/>
      <w:sz w:val="18"/>
      <w:szCs w:val="20"/>
    </w:rPr>
  </w:style>
  <w:style w:type="paragraph" w:customStyle="1" w:styleId="FormatmallLatinCalibri9ptHgerEfter6pt">
    <w:name w:val="Formatmall (Latin) Calibri 9 pt Höger Efter:  6 pt"/>
    <w:basedOn w:val="Normal"/>
    <w:rsid w:val="00E97818"/>
    <w:pPr>
      <w:spacing w:after="120"/>
      <w:jc w:val="right"/>
    </w:pPr>
    <w:rPr>
      <w:rFonts w:asciiTheme="minorHAnsi" w:eastAsia="Times New Roman" w:hAnsiTheme="minorHAnsi"/>
      <w:sz w:val="18"/>
      <w:szCs w:val="20"/>
    </w:rPr>
  </w:style>
  <w:style w:type="paragraph" w:customStyle="1" w:styleId="FormatmallLatinCalibri12ptEfter6pt">
    <w:name w:val="Formatmall (Latin) Calibri 12 pt Efter:  6 pt"/>
    <w:basedOn w:val="Normal"/>
    <w:rsid w:val="00E97818"/>
    <w:pPr>
      <w:spacing w:after="120"/>
    </w:pPr>
    <w:rPr>
      <w:rFonts w:asciiTheme="minorHAnsi" w:eastAsia="Times New Roman" w:hAnsiTheme="minorHAnsi"/>
      <w:sz w:val="24"/>
      <w:szCs w:val="20"/>
    </w:rPr>
  </w:style>
  <w:style w:type="paragraph" w:customStyle="1" w:styleId="Tabellinnehll">
    <w:name w:val="Tabellinnehåll"/>
    <w:basedOn w:val="Normal"/>
    <w:qFormat/>
    <w:rsid w:val="002F533B"/>
    <w:pPr>
      <w:spacing w:before="60" w:after="60"/>
      <w:contextualSpacing/>
    </w:pPr>
    <w:rPr>
      <w:rFonts w:ascii="Calibri" w:hAnsi="Calibri"/>
      <w:bCs/>
      <w:sz w:val="18"/>
    </w:rPr>
  </w:style>
  <w:style w:type="paragraph" w:styleId="Rubrik">
    <w:name w:val="Title"/>
    <w:next w:val="Normal"/>
    <w:link w:val="RubrikChar"/>
    <w:rsid w:val="006A27D3"/>
    <w:pPr>
      <w:keepNext/>
      <w:keepLines/>
      <w:spacing w:before="2280" w:after="160"/>
      <w:contextualSpacing/>
    </w:pPr>
    <w:rPr>
      <w:rFonts w:ascii="Corbel" w:eastAsia="MS Gothic" w:hAnsi="Corbel"/>
      <w:b/>
      <w:spacing w:val="5"/>
      <w:sz w:val="48"/>
      <w:szCs w:val="52"/>
      <w:lang w:eastAsia="en-US"/>
    </w:rPr>
  </w:style>
  <w:style w:type="character" w:customStyle="1" w:styleId="RubrikChar">
    <w:name w:val="Rubrik Char"/>
    <w:basedOn w:val="Standardstycketeckensnitt"/>
    <w:link w:val="Rubrik"/>
    <w:rsid w:val="006A27D3"/>
    <w:rPr>
      <w:rFonts w:ascii="Corbel" w:eastAsia="MS Gothic" w:hAnsi="Corbel"/>
      <w:b/>
      <w:spacing w:val="5"/>
      <w:sz w:val="48"/>
      <w:szCs w:val="52"/>
      <w:lang w:eastAsia="en-US"/>
    </w:rPr>
  </w:style>
  <w:style w:type="paragraph" w:styleId="Kommentarer">
    <w:name w:val="annotation text"/>
    <w:basedOn w:val="Normal"/>
    <w:link w:val="KommentarerChar"/>
    <w:unhideWhenUsed/>
    <w:rsid w:val="006A27D3"/>
    <w:pPr>
      <w:spacing w:after="160" w:line="240" w:lineRule="auto"/>
    </w:pPr>
    <w:rPr>
      <w:rFonts w:asciiTheme="minorHAnsi" w:eastAsiaTheme="minorHAnsi" w:hAnsiTheme="minorHAnsi" w:cstheme="minorBidi"/>
      <w:szCs w:val="20"/>
    </w:rPr>
  </w:style>
  <w:style w:type="character" w:customStyle="1" w:styleId="KommentarerChar">
    <w:name w:val="Kommentarer Char"/>
    <w:basedOn w:val="Standardstycketeckensnitt"/>
    <w:link w:val="Kommentarer"/>
    <w:rsid w:val="006A27D3"/>
    <w:rPr>
      <w:rFonts w:asciiTheme="minorHAnsi" w:eastAsiaTheme="minorHAnsi" w:hAnsiTheme="minorHAnsi" w:cstheme="minorBidi"/>
      <w:lang w:eastAsia="en-US"/>
    </w:rPr>
  </w:style>
  <w:style w:type="character" w:styleId="Kommentarsreferens">
    <w:name w:val="annotation reference"/>
    <w:basedOn w:val="Standardstycketeckensnitt"/>
    <w:uiPriority w:val="99"/>
    <w:semiHidden/>
    <w:unhideWhenUsed/>
    <w:rsid w:val="006A27D3"/>
    <w:rPr>
      <w:sz w:val="16"/>
      <w:szCs w:val="16"/>
    </w:rPr>
  </w:style>
  <w:style w:type="character" w:customStyle="1" w:styleId="Olstomnmnande1">
    <w:name w:val="Olöst omnämnande1"/>
    <w:basedOn w:val="Standardstycketeckensnitt"/>
    <w:uiPriority w:val="99"/>
    <w:semiHidden/>
    <w:unhideWhenUsed/>
    <w:rsid w:val="006A27D3"/>
    <w:rPr>
      <w:color w:val="605E5C"/>
      <w:shd w:val="clear" w:color="auto" w:fill="E1DFDD"/>
    </w:rPr>
  </w:style>
  <w:style w:type="character" w:styleId="AnvndHyperlnk">
    <w:name w:val="FollowedHyperlink"/>
    <w:basedOn w:val="Standardstycketeckensnitt"/>
    <w:uiPriority w:val="99"/>
    <w:semiHidden/>
    <w:unhideWhenUsed/>
    <w:rsid w:val="006A27D3"/>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6A27D3"/>
    <w:pPr>
      <w:spacing w:after="0"/>
    </w:pPr>
    <w:rPr>
      <w:rFonts w:ascii="Georgia" w:eastAsia="MS Mincho" w:hAnsi="Georgia" w:cs="Times New Roman"/>
      <w:b/>
      <w:bCs/>
    </w:rPr>
  </w:style>
  <w:style w:type="character" w:customStyle="1" w:styleId="KommentarsmneChar">
    <w:name w:val="Kommentarsämne Char"/>
    <w:basedOn w:val="KommentarerChar"/>
    <w:link w:val="Kommentarsmne"/>
    <w:uiPriority w:val="99"/>
    <w:semiHidden/>
    <w:rsid w:val="006A27D3"/>
    <w:rPr>
      <w:rFonts w:asciiTheme="minorHAnsi" w:eastAsiaTheme="minorHAnsi" w:hAnsiTheme="minorHAnsi" w:cstheme="minorBidi"/>
      <w:b/>
      <w:bCs/>
      <w:lang w:eastAsia="en-US"/>
    </w:rPr>
  </w:style>
  <w:style w:type="table" w:customStyle="1" w:styleId="Standardtabell-Lila1">
    <w:name w:val="Standardtabell - Lila1"/>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2">
    <w:name w:val="Standardtabell - Lila2"/>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table" w:customStyle="1" w:styleId="Standardtabell-Lila3">
    <w:name w:val="Standardtabell - Lila3"/>
    <w:basedOn w:val="Normaltabell"/>
    <w:uiPriority w:val="40"/>
    <w:rsid w:val="006A27D3"/>
    <w:pPr>
      <w:spacing w:before="20" w:after="60"/>
      <w:jc w:val="right"/>
    </w:pPr>
    <w:rPr>
      <w:rFonts w:ascii="Corbel" w:eastAsiaTheme="minorEastAsia" w:hAnsi="Corbel" w:cstheme="minorBidi"/>
      <w:sz w:val="18"/>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styleId="Revision">
    <w:name w:val="Revision"/>
    <w:hidden/>
    <w:uiPriority w:val="99"/>
    <w:semiHidden/>
    <w:rsid w:val="006A27D3"/>
    <w:rPr>
      <w:szCs w:val="22"/>
      <w:lang w:eastAsia="en-US"/>
    </w:rPr>
  </w:style>
  <w:style w:type="character" w:customStyle="1" w:styleId="cf01">
    <w:name w:val="cf01"/>
    <w:basedOn w:val="Standardstycketeckensnitt"/>
    <w:rsid w:val="00405CDB"/>
    <w:rPr>
      <w:rFonts w:ascii="Segoe UI" w:hAnsi="Segoe UI" w:cs="Segoe UI" w:hint="default"/>
      <w:sz w:val="18"/>
      <w:szCs w:val="18"/>
    </w:rPr>
  </w:style>
  <w:style w:type="table" w:customStyle="1" w:styleId="UHM-Slutrapportenbartmedvgrtalinjer1">
    <w:name w:val="UHM - Slutrapport enbart med vågräta linjer1"/>
    <w:basedOn w:val="Rutntstabell1ljus"/>
    <w:uiPriority w:val="99"/>
    <w:rsid w:val="000A237A"/>
    <w:pPr>
      <w:spacing w:before="60" w:after="20"/>
      <w:jc w:val="right"/>
    </w:pPr>
    <w:rPr>
      <w:rFonts w:ascii="Calibri" w:hAnsi="Calibri"/>
      <w:sz w:val="18"/>
    </w:rPr>
    <w:tblPr/>
    <w:trPr>
      <w:cantSplit/>
    </w:trPr>
    <w:tcPr>
      <w:vAlign w:val="center"/>
    </w:tcPr>
    <w:tblStylePr w:type="firstRow">
      <w:pPr>
        <w:wordWrap/>
      </w:pPr>
      <w:rPr>
        <w:rFonts w:ascii="Calibri" w:hAnsi="Calibri"/>
        <w:b/>
        <w:bCs/>
        <w:sz w:val="20"/>
      </w:rPr>
      <w:tblPr/>
      <w:trPr>
        <w:cantSplit/>
        <w:tblHeader/>
      </w:trPr>
      <w:tcPr>
        <w:tcBorders>
          <w:bottom w:val="single" w:sz="18" w:space="0" w:color="6B2879" w:themeColor="accent1"/>
        </w:tcBorders>
      </w:tcPr>
    </w:tblStylePr>
    <w:tblStylePr w:type="lastRow">
      <w:rPr>
        <w:b/>
        <w:bCs/>
      </w:rPr>
      <w:tblPr/>
      <w:tcPr>
        <w:tcBorders>
          <w:top w:val="double" w:sz="2" w:space="0" w:color="666666" w:themeColor="text1" w:themeTint="99"/>
        </w:tcBorders>
      </w:tcPr>
    </w:tblStylePr>
    <w:tblStylePr w:type="firstCol">
      <w:pPr>
        <w:jc w:val="left"/>
      </w:pPr>
      <w:rPr>
        <w:b w:val="0"/>
        <w:bCs/>
      </w:rPr>
    </w:tblStylePr>
    <w:tblStylePr w:type="lastCol">
      <w:rPr>
        <w:b/>
        <w:bCs/>
      </w:rPr>
    </w:tblStylePr>
  </w:style>
  <w:style w:type="character" w:styleId="Olstomnmnande">
    <w:name w:val="Unresolved Mention"/>
    <w:basedOn w:val="Standardstycketeckensnitt"/>
    <w:uiPriority w:val="99"/>
    <w:semiHidden/>
    <w:unhideWhenUsed/>
    <w:rsid w:val="00B20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966274">
      <w:bodyDiv w:val="1"/>
      <w:marLeft w:val="0"/>
      <w:marRight w:val="0"/>
      <w:marTop w:val="0"/>
      <w:marBottom w:val="0"/>
      <w:divBdr>
        <w:top w:val="none" w:sz="0" w:space="0" w:color="auto"/>
        <w:left w:val="none" w:sz="0" w:space="0" w:color="auto"/>
        <w:bottom w:val="none" w:sz="0" w:space="0" w:color="auto"/>
        <w:right w:val="none" w:sz="0" w:space="0" w:color="auto"/>
      </w:divBdr>
    </w:div>
    <w:div w:id="867373408">
      <w:bodyDiv w:val="1"/>
      <w:marLeft w:val="0"/>
      <w:marRight w:val="0"/>
      <w:marTop w:val="0"/>
      <w:marBottom w:val="0"/>
      <w:divBdr>
        <w:top w:val="none" w:sz="0" w:space="0" w:color="auto"/>
        <w:left w:val="none" w:sz="0" w:space="0" w:color="auto"/>
        <w:bottom w:val="none" w:sz="0" w:space="0" w:color="auto"/>
        <w:right w:val="none" w:sz="0" w:space="0" w:color="auto"/>
      </w:divBdr>
    </w:div>
    <w:div w:id="17662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uhmynd.s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sponsiblecontracting.org/" TargetMode="External"/><Relationship Id="rId3" Type="http://schemas.openxmlformats.org/officeDocument/2006/relationships/hyperlink" Target="http://www.h&#229;llbarupphandling.se/processkrav-2" TargetMode="External"/><Relationship Id="rId7" Type="http://schemas.openxmlformats.org/officeDocument/2006/relationships/hyperlink" Target="http://www.h&#229;llbarupphandling.se/kallor" TargetMode="External"/><Relationship Id="rId12" Type="http://schemas.openxmlformats.org/officeDocument/2006/relationships/hyperlink" Target="http://www.h&#229;llbarupphandling.se/processkrav-6" TargetMode="External"/><Relationship Id="rId2" Type="http://schemas.openxmlformats.org/officeDocument/2006/relationships/hyperlink" Target="http://www.h&#229;llbarupphandling.se/processkrav-2" TargetMode="External"/><Relationship Id="rId1" Type="http://schemas.openxmlformats.org/officeDocument/2006/relationships/hyperlink" Target="http://www.h&#229;llbarupphandling.se/processkrav-2" TargetMode="External"/><Relationship Id="rId6" Type="http://schemas.openxmlformats.org/officeDocument/2006/relationships/hyperlink" Target="http://www.h&#229;llbarupphandling.se/kallor" TargetMode="External"/><Relationship Id="rId11" Type="http://schemas.openxmlformats.org/officeDocument/2006/relationships/hyperlink" Target="https://www.responsiblecontracting.org/" TargetMode="External"/><Relationship Id="rId5" Type="http://schemas.openxmlformats.org/officeDocument/2006/relationships/hyperlink" Target="http://www.h&#229;llbarupphandling.se/kallor" TargetMode="External"/><Relationship Id="rId10" Type="http://schemas.openxmlformats.org/officeDocument/2006/relationships/hyperlink" Target="https://www.responsiblecontracting.org/" TargetMode="External"/><Relationship Id="rId4" Type="http://schemas.openxmlformats.org/officeDocument/2006/relationships/hyperlink" Target="http://www.h&#229;llbarupphandling.se/kallor" TargetMode="External"/><Relationship Id="rId9" Type="http://schemas.openxmlformats.org/officeDocument/2006/relationships/hyperlink" Target="http://www.h&#229;llbarupphandling.se/processkrav-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e908\AppData\Roaming\Microsoft\Templates\Mall_Rapport%20f&#246;r%20extern%20publicering_190823.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397839-CCE3-4213-B737-090B4C9174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A07DC928-C2E0-4045-9993-C0AEECF4A856}">
      <dgm:prSet phldrT="[Text]" custT="1"/>
      <dgm:spPr>
        <a:solidFill>
          <a:srgbClr val="668097"/>
        </a:solidFill>
      </dgm:spPr>
      <dgm:t>
        <a:bodyPr/>
        <a:lstStyle/>
        <a:p>
          <a:r>
            <a:rPr lang="sv-SE" sz="800"/>
            <a:t>Upphandlingschef</a:t>
          </a:r>
        </a:p>
      </dgm:t>
    </dgm:pt>
    <dgm:pt modelId="{1F7C71CD-DAF0-4323-8DAD-784F594F8A66}" type="parTrans" cxnId="{C68787BC-9795-4CB4-8552-2D91494B1E3B}">
      <dgm:prSet/>
      <dgm:spPr/>
      <dgm:t>
        <a:bodyPr/>
        <a:lstStyle/>
        <a:p>
          <a:endParaRPr lang="sv-SE"/>
        </a:p>
      </dgm:t>
    </dgm:pt>
    <dgm:pt modelId="{4680FBA0-1D55-42D7-9F5C-41F7392B0FF0}" type="sibTrans" cxnId="{C68787BC-9795-4CB4-8552-2D91494B1E3B}">
      <dgm:prSet/>
      <dgm:spPr/>
      <dgm:t>
        <a:bodyPr/>
        <a:lstStyle/>
        <a:p>
          <a:endParaRPr lang="sv-SE"/>
        </a:p>
      </dgm:t>
    </dgm:pt>
    <dgm:pt modelId="{BBF0385D-5D5D-4526-A603-A4E71F767B3B}">
      <dgm:prSet phldrT="[Text]" custT="1"/>
      <dgm:spPr>
        <a:solidFill>
          <a:srgbClr val="668097"/>
        </a:solidFill>
      </dgm:spPr>
      <dgm:t>
        <a:bodyPr/>
        <a:lstStyle/>
        <a:p>
          <a:r>
            <a:rPr lang="sv-SE" sz="800"/>
            <a:t>Kategoriansvarig</a:t>
          </a:r>
        </a:p>
      </dgm:t>
    </dgm:pt>
    <dgm:pt modelId="{A63CA122-DA30-485B-920F-28F6569B2AA7}" type="parTrans" cxnId="{F94AA343-5B37-4B1C-90B4-D98B3B1E648F}">
      <dgm:prSet/>
      <dgm:spPr>
        <a:ln>
          <a:solidFill>
            <a:srgbClr val="668097"/>
          </a:solidFill>
        </a:ln>
      </dgm:spPr>
      <dgm:t>
        <a:bodyPr/>
        <a:lstStyle/>
        <a:p>
          <a:endParaRPr lang="sv-SE"/>
        </a:p>
      </dgm:t>
    </dgm:pt>
    <dgm:pt modelId="{464AB47B-1241-492F-AB20-575EB33D4204}" type="sibTrans" cxnId="{F94AA343-5B37-4B1C-90B4-D98B3B1E648F}">
      <dgm:prSet/>
      <dgm:spPr/>
      <dgm:t>
        <a:bodyPr/>
        <a:lstStyle/>
        <a:p>
          <a:endParaRPr lang="sv-SE"/>
        </a:p>
      </dgm:t>
    </dgm:pt>
    <dgm:pt modelId="{231164B3-0C1E-4A9B-9C08-A4A44ED72C63}">
      <dgm:prSet phldrT="[Text]" custT="1"/>
      <dgm:spPr>
        <a:solidFill>
          <a:srgbClr val="668097"/>
        </a:solidFill>
      </dgm:spPr>
      <dgm:t>
        <a:bodyPr/>
        <a:lstStyle/>
        <a:p>
          <a:r>
            <a:rPr lang="sv-SE" sz="800"/>
            <a:t>Upphandlingsansvarig</a:t>
          </a:r>
        </a:p>
      </dgm:t>
    </dgm:pt>
    <dgm:pt modelId="{BBD1280B-FE07-4C66-868B-1B68B99BD040}" type="parTrans" cxnId="{C7473DC9-0727-4404-99CB-F0B39356D269}">
      <dgm:prSet/>
      <dgm:spPr>
        <a:ln>
          <a:solidFill>
            <a:srgbClr val="668097"/>
          </a:solidFill>
        </a:ln>
      </dgm:spPr>
      <dgm:t>
        <a:bodyPr/>
        <a:lstStyle/>
        <a:p>
          <a:endParaRPr lang="sv-SE"/>
        </a:p>
      </dgm:t>
    </dgm:pt>
    <dgm:pt modelId="{CE2874AC-55CE-4F1F-B7FC-E7C5A154FCA0}" type="sibTrans" cxnId="{C7473DC9-0727-4404-99CB-F0B39356D269}">
      <dgm:prSet/>
      <dgm:spPr/>
      <dgm:t>
        <a:bodyPr/>
        <a:lstStyle/>
        <a:p>
          <a:endParaRPr lang="sv-SE"/>
        </a:p>
      </dgm:t>
    </dgm:pt>
    <dgm:pt modelId="{407E60D1-8132-45D7-80F0-0A891371E433}">
      <dgm:prSet phldrT="[Text]" custT="1"/>
      <dgm:spPr>
        <a:solidFill>
          <a:srgbClr val="668097"/>
        </a:solidFill>
      </dgm:spPr>
      <dgm:t>
        <a:bodyPr/>
        <a:lstStyle/>
        <a:p>
          <a:r>
            <a:rPr lang="sv-SE" sz="800"/>
            <a:t>Avtalsansvarig</a:t>
          </a:r>
        </a:p>
      </dgm:t>
    </dgm:pt>
    <dgm:pt modelId="{B295289A-99CC-4C8D-B740-CBD6A676FF0F}" type="parTrans" cxnId="{1D017D64-E1A9-4C59-916F-98300AA54C3D}">
      <dgm:prSet/>
      <dgm:spPr>
        <a:ln>
          <a:solidFill>
            <a:srgbClr val="668097"/>
          </a:solidFill>
        </a:ln>
      </dgm:spPr>
      <dgm:t>
        <a:bodyPr/>
        <a:lstStyle/>
        <a:p>
          <a:endParaRPr lang="sv-SE"/>
        </a:p>
      </dgm:t>
    </dgm:pt>
    <dgm:pt modelId="{B10BEB62-E27F-4D0E-AF5E-8546AEEA5109}" type="sibTrans" cxnId="{1D017D64-E1A9-4C59-916F-98300AA54C3D}">
      <dgm:prSet/>
      <dgm:spPr/>
      <dgm:t>
        <a:bodyPr/>
        <a:lstStyle/>
        <a:p>
          <a:endParaRPr lang="sv-SE"/>
        </a:p>
      </dgm:t>
    </dgm:pt>
    <dgm:pt modelId="{B16B351B-F92E-434D-B2ED-71E24523BE02}">
      <dgm:prSet phldrT="[Text]" custT="1"/>
      <dgm:spPr>
        <a:solidFill>
          <a:srgbClr val="668097"/>
        </a:solidFill>
      </dgm:spPr>
      <dgm:t>
        <a:bodyPr/>
        <a:lstStyle/>
        <a:p>
          <a:r>
            <a:rPr lang="sv-SE" sz="800"/>
            <a:t>Hållbarhetsansvarig</a:t>
          </a:r>
        </a:p>
      </dgm:t>
    </dgm:pt>
    <dgm:pt modelId="{AC9B0DB9-4442-4776-B9BB-6FCCC078FBD9}" type="parTrans" cxnId="{D8234B28-22BC-48DC-B4EE-72437F8DB0E5}">
      <dgm:prSet/>
      <dgm:spPr>
        <a:ln>
          <a:solidFill>
            <a:srgbClr val="668097"/>
          </a:solidFill>
        </a:ln>
      </dgm:spPr>
      <dgm:t>
        <a:bodyPr/>
        <a:lstStyle/>
        <a:p>
          <a:endParaRPr lang="sv-SE"/>
        </a:p>
      </dgm:t>
    </dgm:pt>
    <dgm:pt modelId="{37683D7F-625C-4F53-8E58-D25AAA7E9100}" type="sibTrans" cxnId="{D8234B28-22BC-48DC-B4EE-72437F8DB0E5}">
      <dgm:prSet/>
      <dgm:spPr/>
      <dgm:t>
        <a:bodyPr/>
        <a:lstStyle/>
        <a:p>
          <a:endParaRPr lang="sv-SE"/>
        </a:p>
      </dgm:t>
    </dgm:pt>
    <dgm:pt modelId="{F97A3776-D5CF-4370-BB76-CD9FD80ECAAC}">
      <dgm:prSet phldrT="[Text]" custT="1"/>
      <dgm:spPr>
        <a:solidFill>
          <a:srgbClr val="668097"/>
        </a:solidFill>
      </dgm:spPr>
      <dgm:t>
        <a:bodyPr/>
        <a:lstStyle/>
        <a:p>
          <a:r>
            <a:rPr lang="sv-SE" sz="800"/>
            <a:t>Kategoriansvarig</a:t>
          </a:r>
        </a:p>
      </dgm:t>
    </dgm:pt>
    <dgm:pt modelId="{C66EFCF2-7CEA-4649-9B5E-BA81C8BB5859}" type="parTrans" cxnId="{B681B37D-0945-4165-86F5-4BFB10C0AB6E}">
      <dgm:prSet/>
      <dgm:spPr>
        <a:ln>
          <a:solidFill>
            <a:srgbClr val="668097"/>
          </a:solidFill>
        </a:ln>
      </dgm:spPr>
      <dgm:t>
        <a:bodyPr/>
        <a:lstStyle/>
        <a:p>
          <a:endParaRPr lang="sv-SE"/>
        </a:p>
      </dgm:t>
    </dgm:pt>
    <dgm:pt modelId="{66E33E7D-070F-4D77-8C7F-5AA545C6F75D}" type="sibTrans" cxnId="{B681B37D-0945-4165-86F5-4BFB10C0AB6E}">
      <dgm:prSet/>
      <dgm:spPr/>
      <dgm:t>
        <a:bodyPr/>
        <a:lstStyle/>
        <a:p>
          <a:endParaRPr lang="sv-SE"/>
        </a:p>
      </dgm:t>
    </dgm:pt>
    <dgm:pt modelId="{A7C6D8D3-74FC-4669-BA70-F457CA64C338}">
      <dgm:prSet phldrT="[Text]" custT="1"/>
      <dgm:spPr>
        <a:solidFill>
          <a:srgbClr val="668097"/>
        </a:solidFill>
      </dgm:spPr>
      <dgm:t>
        <a:bodyPr/>
        <a:lstStyle/>
        <a:p>
          <a:r>
            <a:rPr lang="sv-SE" sz="800"/>
            <a:t>Upphandlingsansvarig</a:t>
          </a:r>
        </a:p>
      </dgm:t>
    </dgm:pt>
    <dgm:pt modelId="{31A5CF9D-8F29-4E9F-A092-10AFE03A88CA}" type="parTrans" cxnId="{890D078B-4142-46F2-A791-7B3159253A3E}">
      <dgm:prSet/>
      <dgm:spPr>
        <a:ln>
          <a:solidFill>
            <a:srgbClr val="668097"/>
          </a:solidFill>
        </a:ln>
      </dgm:spPr>
      <dgm:t>
        <a:bodyPr/>
        <a:lstStyle/>
        <a:p>
          <a:endParaRPr lang="sv-SE"/>
        </a:p>
      </dgm:t>
    </dgm:pt>
    <dgm:pt modelId="{D9AF93EE-CF30-45BD-976F-1B4C84999E80}" type="sibTrans" cxnId="{890D078B-4142-46F2-A791-7B3159253A3E}">
      <dgm:prSet/>
      <dgm:spPr/>
      <dgm:t>
        <a:bodyPr/>
        <a:lstStyle/>
        <a:p>
          <a:endParaRPr lang="sv-SE"/>
        </a:p>
      </dgm:t>
    </dgm:pt>
    <dgm:pt modelId="{303E1F71-1FDB-4FD8-94AD-AE74DC92497C}">
      <dgm:prSet phldrT="[Text]" custT="1"/>
      <dgm:spPr>
        <a:solidFill>
          <a:srgbClr val="668097"/>
        </a:solidFill>
      </dgm:spPr>
      <dgm:t>
        <a:bodyPr/>
        <a:lstStyle/>
        <a:p>
          <a:r>
            <a:rPr lang="sv-SE" sz="800"/>
            <a:t>Avtalsansvarig</a:t>
          </a:r>
        </a:p>
      </dgm:t>
    </dgm:pt>
    <dgm:pt modelId="{9A850EF8-43A8-49F4-ACAF-07256BD9250B}" type="parTrans" cxnId="{B823BA66-06BE-4A95-8616-317A8E2F13E8}">
      <dgm:prSet/>
      <dgm:spPr>
        <a:ln>
          <a:solidFill>
            <a:srgbClr val="668097"/>
          </a:solidFill>
        </a:ln>
      </dgm:spPr>
      <dgm:t>
        <a:bodyPr/>
        <a:lstStyle/>
        <a:p>
          <a:endParaRPr lang="sv-SE"/>
        </a:p>
      </dgm:t>
    </dgm:pt>
    <dgm:pt modelId="{04B39B99-8422-4779-92A0-E9A90BA46A8F}" type="sibTrans" cxnId="{B823BA66-06BE-4A95-8616-317A8E2F13E8}">
      <dgm:prSet/>
      <dgm:spPr/>
      <dgm:t>
        <a:bodyPr/>
        <a:lstStyle/>
        <a:p>
          <a:endParaRPr lang="sv-SE"/>
        </a:p>
      </dgm:t>
    </dgm:pt>
    <dgm:pt modelId="{E9463065-F1B5-4B20-900C-8FF965D27793}">
      <dgm:prSet phldrT="[Text]" custT="1"/>
      <dgm:spPr>
        <a:solidFill>
          <a:srgbClr val="668097"/>
        </a:solidFill>
      </dgm:spPr>
      <dgm:t>
        <a:bodyPr/>
        <a:lstStyle/>
        <a:p>
          <a:r>
            <a:rPr lang="sv-SE" sz="800"/>
            <a:t>Hållbarhetsansvarig</a:t>
          </a:r>
        </a:p>
      </dgm:t>
    </dgm:pt>
    <dgm:pt modelId="{6E9B8962-5617-4A74-A663-B42A82C216B3}" type="parTrans" cxnId="{F702E770-0E9D-42DB-AA55-C6CFE30EB37B}">
      <dgm:prSet/>
      <dgm:spPr>
        <a:ln>
          <a:solidFill>
            <a:srgbClr val="668097"/>
          </a:solidFill>
        </a:ln>
      </dgm:spPr>
      <dgm:t>
        <a:bodyPr/>
        <a:lstStyle/>
        <a:p>
          <a:endParaRPr lang="sv-SE"/>
        </a:p>
      </dgm:t>
    </dgm:pt>
    <dgm:pt modelId="{7081B8D8-950A-46B4-AF21-302832D74F8E}" type="sibTrans" cxnId="{F702E770-0E9D-42DB-AA55-C6CFE30EB37B}">
      <dgm:prSet/>
      <dgm:spPr/>
      <dgm:t>
        <a:bodyPr/>
        <a:lstStyle/>
        <a:p>
          <a:endParaRPr lang="sv-SE"/>
        </a:p>
      </dgm:t>
    </dgm:pt>
    <dgm:pt modelId="{E4E07E08-0B43-4DE9-B284-877279F919F0}">
      <dgm:prSet phldrT="[Text]" custT="1"/>
      <dgm:spPr>
        <a:solidFill>
          <a:srgbClr val="668097"/>
        </a:solidFill>
      </dgm:spPr>
      <dgm:t>
        <a:bodyPr/>
        <a:lstStyle/>
        <a:p>
          <a:r>
            <a:rPr lang="sv-SE" sz="800"/>
            <a:t>Kategoriansvarig</a:t>
          </a:r>
        </a:p>
      </dgm:t>
    </dgm:pt>
    <dgm:pt modelId="{CC10A7E5-B367-40EC-B5CA-79167F5F861F}" type="parTrans" cxnId="{FE9DEC7E-03EA-466A-A2F3-059318DAE94A}">
      <dgm:prSet/>
      <dgm:spPr>
        <a:ln>
          <a:solidFill>
            <a:srgbClr val="668097"/>
          </a:solidFill>
        </a:ln>
      </dgm:spPr>
      <dgm:t>
        <a:bodyPr/>
        <a:lstStyle/>
        <a:p>
          <a:endParaRPr lang="sv-SE"/>
        </a:p>
      </dgm:t>
    </dgm:pt>
    <dgm:pt modelId="{E0276EBB-4A39-407B-90E6-8CF1AB67D01B}" type="sibTrans" cxnId="{FE9DEC7E-03EA-466A-A2F3-059318DAE94A}">
      <dgm:prSet/>
      <dgm:spPr/>
      <dgm:t>
        <a:bodyPr/>
        <a:lstStyle/>
        <a:p>
          <a:endParaRPr lang="sv-SE"/>
        </a:p>
      </dgm:t>
    </dgm:pt>
    <dgm:pt modelId="{139512E9-B89D-4185-9C3E-0208B71D8208}">
      <dgm:prSet phldrT="[Text]" custT="1"/>
      <dgm:spPr>
        <a:solidFill>
          <a:srgbClr val="668097"/>
        </a:solidFill>
      </dgm:spPr>
      <dgm:t>
        <a:bodyPr/>
        <a:lstStyle/>
        <a:p>
          <a:r>
            <a:rPr lang="sv-SE" sz="800"/>
            <a:t>Upphandlingsansvarig</a:t>
          </a:r>
        </a:p>
      </dgm:t>
    </dgm:pt>
    <dgm:pt modelId="{3CDFE2A7-30E3-4968-8FB2-942042FA2179}" type="parTrans" cxnId="{E699DC20-C671-4CE7-AC9B-7FFB32D2C5E0}">
      <dgm:prSet/>
      <dgm:spPr>
        <a:ln>
          <a:solidFill>
            <a:srgbClr val="668097"/>
          </a:solidFill>
        </a:ln>
      </dgm:spPr>
      <dgm:t>
        <a:bodyPr/>
        <a:lstStyle/>
        <a:p>
          <a:endParaRPr lang="sv-SE"/>
        </a:p>
      </dgm:t>
    </dgm:pt>
    <dgm:pt modelId="{956BF5A2-7216-4577-A108-0D084D2BA88E}" type="sibTrans" cxnId="{E699DC20-C671-4CE7-AC9B-7FFB32D2C5E0}">
      <dgm:prSet/>
      <dgm:spPr/>
      <dgm:t>
        <a:bodyPr/>
        <a:lstStyle/>
        <a:p>
          <a:endParaRPr lang="sv-SE"/>
        </a:p>
      </dgm:t>
    </dgm:pt>
    <dgm:pt modelId="{A2ED6D40-0F2A-41FD-99C1-B656B45839AC}">
      <dgm:prSet phldrT="[Text]" custT="1"/>
      <dgm:spPr>
        <a:solidFill>
          <a:srgbClr val="668097"/>
        </a:solidFill>
      </dgm:spPr>
      <dgm:t>
        <a:bodyPr/>
        <a:lstStyle/>
        <a:p>
          <a:r>
            <a:rPr lang="sv-SE" sz="800"/>
            <a:t>Avtalsansvarig</a:t>
          </a:r>
        </a:p>
      </dgm:t>
    </dgm:pt>
    <dgm:pt modelId="{7730804A-3132-420F-AC07-A226E12FF569}" type="parTrans" cxnId="{2DD17886-661F-4A24-8479-1ECEA6A9F47C}">
      <dgm:prSet/>
      <dgm:spPr>
        <a:ln>
          <a:solidFill>
            <a:srgbClr val="668097"/>
          </a:solidFill>
        </a:ln>
      </dgm:spPr>
      <dgm:t>
        <a:bodyPr/>
        <a:lstStyle/>
        <a:p>
          <a:endParaRPr lang="sv-SE"/>
        </a:p>
      </dgm:t>
    </dgm:pt>
    <dgm:pt modelId="{35A57F71-354E-40BE-ADF8-13CD5BE21BCB}" type="sibTrans" cxnId="{2DD17886-661F-4A24-8479-1ECEA6A9F47C}">
      <dgm:prSet/>
      <dgm:spPr/>
      <dgm:t>
        <a:bodyPr/>
        <a:lstStyle/>
        <a:p>
          <a:endParaRPr lang="sv-SE"/>
        </a:p>
      </dgm:t>
    </dgm:pt>
    <dgm:pt modelId="{5396B857-449B-42DA-92BA-8DAC13386E1B}">
      <dgm:prSet phldrT="[Text]" custT="1"/>
      <dgm:spPr>
        <a:solidFill>
          <a:srgbClr val="668097"/>
        </a:solidFill>
      </dgm:spPr>
      <dgm:t>
        <a:bodyPr/>
        <a:lstStyle/>
        <a:p>
          <a:r>
            <a:rPr lang="sv-SE" sz="800"/>
            <a:t>Hållbarhetsansvarig</a:t>
          </a:r>
        </a:p>
      </dgm:t>
    </dgm:pt>
    <dgm:pt modelId="{49CA6263-C3E0-44C2-A6E1-BF8A491B67CB}" type="parTrans" cxnId="{56B070FB-6D56-458C-ADDC-EAFD97D76C24}">
      <dgm:prSet/>
      <dgm:spPr>
        <a:ln>
          <a:solidFill>
            <a:srgbClr val="668097"/>
          </a:solidFill>
        </a:ln>
      </dgm:spPr>
      <dgm:t>
        <a:bodyPr/>
        <a:lstStyle/>
        <a:p>
          <a:endParaRPr lang="sv-SE"/>
        </a:p>
      </dgm:t>
    </dgm:pt>
    <dgm:pt modelId="{263C179B-9074-44DB-8D9D-B3CB75AAB21E}" type="sibTrans" cxnId="{56B070FB-6D56-458C-ADDC-EAFD97D76C24}">
      <dgm:prSet/>
      <dgm:spPr/>
      <dgm:t>
        <a:bodyPr/>
        <a:lstStyle/>
        <a:p>
          <a:endParaRPr lang="sv-SE"/>
        </a:p>
      </dgm:t>
    </dgm:pt>
    <dgm:pt modelId="{F172A343-56FC-4E58-BDA7-70DB25770A98}" type="pres">
      <dgm:prSet presAssocID="{98397839-CCE3-4213-B737-090B4C91746C}" presName="hierChild1" presStyleCnt="0">
        <dgm:presLayoutVars>
          <dgm:orgChart val="1"/>
          <dgm:chPref val="1"/>
          <dgm:dir/>
          <dgm:animOne val="branch"/>
          <dgm:animLvl val="lvl"/>
          <dgm:resizeHandles/>
        </dgm:presLayoutVars>
      </dgm:prSet>
      <dgm:spPr/>
    </dgm:pt>
    <dgm:pt modelId="{87C35148-4447-4809-B718-C8E5D44CE373}" type="pres">
      <dgm:prSet presAssocID="{A07DC928-C2E0-4045-9993-C0AEECF4A856}" presName="hierRoot1" presStyleCnt="0">
        <dgm:presLayoutVars>
          <dgm:hierBranch val="init"/>
        </dgm:presLayoutVars>
      </dgm:prSet>
      <dgm:spPr/>
    </dgm:pt>
    <dgm:pt modelId="{CADE060E-3E2B-4C91-A111-370C12CA1B9E}" type="pres">
      <dgm:prSet presAssocID="{A07DC928-C2E0-4045-9993-C0AEECF4A856}" presName="rootComposite1" presStyleCnt="0"/>
      <dgm:spPr/>
    </dgm:pt>
    <dgm:pt modelId="{AF3F8A83-F8BF-4CA9-A47F-4A0FBA0473F1}" type="pres">
      <dgm:prSet presAssocID="{A07DC928-C2E0-4045-9993-C0AEECF4A856}" presName="rootText1" presStyleLbl="node0" presStyleIdx="0" presStyleCnt="1" custScaleX="136918" custLinFactNeighborX="3281" custLinFactNeighborY="4375">
        <dgm:presLayoutVars>
          <dgm:chPref val="3"/>
        </dgm:presLayoutVars>
      </dgm:prSet>
      <dgm:spPr/>
    </dgm:pt>
    <dgm:pt modelId="{021566B7-54FB-4B11-A36B-28B02DE0CF53}" type="pres">
      <dgm:prSet presAssocID="{A07DC928-C2E0-4045-9993-C0AEECF4A856}" presName="rootConnector1" presStyleLbl="node1" presStyleIdx="0" presStyleCnt="0"/>
      <dgm:spPr/>
    </dgm:pt>
    <dgm:pt modelId="{A1CC2890-9A6D-4056-8406-48B1932A5171}" type="pres">
      <dgm:prSet presAssocID="{A07DC928-C2E0-4045-9993-C0AEECF4A856}" presName="hierChild2" presStyleCnt="0"/>
      <dgm:spPr/>
    </dgm:pt>
    <dgm:pt modelId="{88B74A10-592B-484C-B5A5-5BFFC47F5ADC}" type="pres">
      <dgm:prSet presAssocID="{A63CA122-DA30-485B-920F-28F6569B2AA7}" presName="Name37" presStyleLbl="parChTrans1D2" presStyleIdx="0" presStyleCnt="3"/>
      <dgm:spPr/>
    </dgm:pt>
    <dgm:pt modelId="{3735797B-8491-43CD-B2C3-9A94437494E5}" type="pres">
      <dgm:prSet presAssocID="{BBF0385D-5D5D-4526-A603-A4E71F767B3B}" presName="hierRoot2" presStyleCnt="0">
        <dgm:presLayoutVars>
          <dgm:hierBranch val="init"/>
        </dgm:presLayoutVars>
      </dgm:prSet>
      <dgm:spPr/>
    </dgm:pt>
    <dgm:pt modelId="{2B3AC518-43A7-44C8-ACAF-32933DA7CC18}" type="pres">
      <dgm:prSet presAssocID="{BBF0385D-5D5D-4526-A603-A4E71F767B3B}" presName="rootComposite" presStyleCnt="0"/>
      <dgm:spPr/>
    </dgm:pt>
    <dgm:pt modelId="{909E7374-5D35-4741-BED3-AB47C5E01242}" type="pres">
      <dgm:prSet presAssocID="{BBF0385D-5D5D-4526-A603-A4E71F767B3B}" presName="rootText" presStyleLbl="node2" presStyleIdx="0" presStyleCnt="3" custScaleX="136918" custLinFactNeighborX="-22925" custLinFactNeighborY="4386">
        <dgm:presLayoutVars>
          <dgm:chPref val="3"/>
        </dgm:presLayoutVars>
      </dgm:prSet>
      <dgm:spPr/>
    </dgm:pt>
    <dgm:pt modelId="{6E18A9D6-BE51-44AD-A5CB-E81ADD2DEAF1}" type="pres">
      <dgm:prSet presAssocID="{BBF0385D-5D5D-4526-A603-A4E71F767B3B}" presName="rootConnector" presStyleLbl="node2" presStyleIdx="0" presStyleCnt="3"/>
      <dgm:spPr/>
    </dgm:pt>
    <dgm:pt modelId="{AE3A4D0C-5557-42F5-94EF-2AB3EE57146A}" type="pres">
      <dgm:prSet presAssocID="{BBF0385D-5D5D-4526-A603-A4E71F767B3B}" presName="hierChild4" presStyleCnt="0"/>
      <dgm:spPr/>
    </dgm:pt>
    <dgm:pt modelId="{5044A669-8FAD-4708-9CEF-46F9C8162EBA}" type="pres">
      <dgm:prSet presAssocID="{BBD1280B-FE07-4C66-868B-1B68B99BD040}" presName="Name37" presStyleLbl="parChTrans1D3" presStyleIdx="0" presStyleCnt="9"/>
      <dgm:spPr/>
    </dgm:pt>
    <dgm:pt modelId="{E1E6A40F-FA81-4AA7-BD6E-516F8E4623BB}" type="pres">
      <dgm:prSet presAssocID="{231164B3-0C1E-4A9B-9C08-A4A44ED72C63}" presName="hierRoot2" presStyleCnt="0">
        <dgm:presLayoutVars>
          <dgm:hierBranch val="init"/>
        </dgm:presLayoutVars>
      </dgm:prSet>
      <dgm:spPr/>
    </dgm:pt>
    <dgm:pt modelId="{A9386AA7-9694-48A7-B57A-29682CE5315F}" type="pres">
      <dgm:prSet presAssocID="{231164B3-0C1E-4A9B-9C08-A4A44ED72C63}" presName="rootComposite" presStyleCnt="0"/>
      <dgm:spPr/>
    </dgm:pt>
    <dgm:pt modelId="{476EBCBE-E461-4C23-9C9A-84542CFC9CA6}" type="pres">
      <dgm:prSet presAssocID="{231164B3-0C1E-4A9B-9C08-A4A44ED72C63}" presName="rootText" presStyleLbl="node3" presStyleIdx="0" presStyleCnt="9" custScaleX="136918" custLinFactNeighborX="-22925" custLinFactNeighborY="4386">
        <dgm:presLayoutVars>
          <dgm:chPref val="3"/>
        </dgm:presLayoutVars>
      </dgm:prSet>
      <dgm:spPr/>
    </dgm:pt>
    <dgm:pt modelId="{2B02B33E-D7C5-433C-B90F-A84F645B5FB2}" type="pres">
      <dgm:prSet presAssocID="{231164B3-0C1E-4A9B-9C08-A4A44ED72C63}" presName="rootConnector" presStyleLbl="node3" presStyleIdx="0" presStyleCnt="9"/>
      <dgm:spPr/>
    </dgm:pt>
    <dgm:pt modelId="{1B2E9AA6-83A7-4FE7-9853-F2BBBC928762}" type="pres">
      <dgm:prSet presAssocID="{231164B3-0C1E-4A9B-9C08-A4A44ED72C63}" presName="hierChild4" presStyleCnt="0"/>
      <dgm:spPr/>
    </dgm:pt>
    <dgm:pt modelId="{E1DD0FC5-E839-4AE1-BDE8-2F911011C2FA}" type="pres">
      <dgm:prSet presAssocID="{231164B3-0C1E-4A9B-9C08-A4A44ED72C63}" presName="hierChild5" presStyleCnt="0"/>
      <dgm:spPr/>
    </dgm:pt>
    <dgm:pt modelId="{7A5CA0F0-3680-48DA-96C5-8109004E4B14}" type="pres">
      <dgm:prSet presAssocID="{B295289A-99CC-4C8D-B740-CBD6A676FF0F}" presName="Name37" presStyleLbl="parChTrans1D3" presStyleIdx="1" presStyleCnt="9"/>
      <dgm:spPr/>
    </dgm:pt>
    <dgm:pt modelId="{FC1B1046-16C5-465C-8324-77DC0049FAB1}" type="pres">
      <dgm:prSet presAssocID="{407E60D1-8132-45D7-80F0-0A891371E433}" presName="hierRoot2" presStyleCnt="0">
        <dgm:presLayoutVars>
          <dgm:hierBranch val="init"/>
        </dgm:presLayoutVars>
      </dgm:prSet>
      <dgm:spPr/>
    </dgm:pt>
    <dgm:pt modelId="{5E488188-B242-4A02-A4A6-7C96FA736766}" type="pres">
      <dgm:prSet presAssocID="{407E60D1-8132-45D7-80F0-0A891371E433}" presName="rootComposite" presStyleCnt="0"/>
      <dgm:spPr/>
    </dgm:pt>
    <dgm:pt modelId="{135737A5-F209-4B90-A95B-9171FBD22361}" type="pres">
      <dgm:prSet presAssocID="{407E60D1-8132-45D7-80F0-0A891371E433}" presName="rootText" presStyleLbl="node3" presStyleIdx="1" presStyleCnt="9" custScaleX="136918" custLinFactNeighborX="-22925" custLinFactNeighborY="4386">
        <dgm:presLayoutVars>
          <dgm:chPref val="3"/>
        </dgm:presLayoutVars>
      </dgm:prSet>
      <dgm:spPr/>
    </dgm:pt>
    <dgm:pt modelId="{B778F30D-425E-4F65-BAB2-B0F9AEA47FDF}" type="pres">
      <dgm:prSet presAssocID="{407E60D1-8132-45D7-80F0-0A891371E433}" presName="rootConnector" presStyleLbl="node3" presStyleIdx="1" presStyleCnt="9"/>
      <dgm:spPr/>
    </dgm:pt>
    <dgm:pt modelId="{364DCE14-7391-4BDF-94F4-26D1FB4E9627}" type="pres">
      <dgm:prSet presAssocID="{407E60D1-8132-45D7-80F0-0A891371E433}" presName="hierChild4" presStyleCnt="0"/>
      <dgm:spPr/>
    </dgm:pt>
    <dgm:pt modelId="{360298D4-5B4C-466C-909F-EE95382E333F}" type="pres">
      <dgm:prSet presAssocID="{407E60D1-8132-45D7-80F0-0A891371E433}" presName="hierChild5" presStyleCnt="0"/>
      <dgm:spPr/>
    </dgm:pt>
    <dgm:pt modelId="{F20FC35F-2BAF-47E1-A5BB-062158034882}" type="pres">
      <dgm:prSet presAssocID="{AC9B0DB9-4442-4776-B9BB-6FCCC078FBD9}" presName="Name37" presStyleLbl="parChTrans1D3" presStyleIdx="2" presStyleCnt="9"/>
      <dgm:spPr/>
    </dgm:pt>
    <dgm:pt modelId="{51BDB067-5276-469D-8754-853C0577710B}" type="pres">
      <dgm:prSet presAssocID="{B16B351B-F92E-434D-B2ED-71E24523BE02}" presName="hierRoot2" presStyleCnt="0">
        <dgm:presLayoutVars>
          <dgm:hierBranch val="init"/>
        </dgm:presLayoutVars>
      </dgm:prSet>
      <dgm:spPr/>
    </dgm:pt>
    <dgm:pt modelId="{05F89438-8FD3-4419-9B95-E6DA89456F77}" type="pres">
      <dgm:prSet presAssocID="{B16B351B-F92E-434D-B2ED-71E24523BE02}" presName="rootComposite" presStyleCnt="0"/>
      <dgm:spPr/>
    </dgm:pt>
    <dgm:pt modelId="{1EB3158A-354F-4344-B517-C3644AAF5321}" type="pres">
      <dgm:prSet presAssocID="{B16B351B-F92E-434D-B2ED-71E24523BE02}" presName="rootText" presStyleLbl="node3" presStyleIdx="2" presStyleCnt="9" custScaleX="136918" custLinFactNeighborX="-22925" custLinFactNeighborY="4386">
        <dgm:presLayoutVars>
          <dgm:chPref val="3"/>
        </dgm:presLayoutVars>
      </dgm:prSet>
      <dgm:spPr/>
    </dgm:pt>
    <dgm:pt modelId="{4C8B9D87-D94F-4856-B3DC-3CB962AECFF8}" type="pres">
      <dgm:prSet presAssocID="{B16B351B-F92E-434D-B2ED-71E24523BE02}" presName="rootConnector" presStyleLbl="node3" presStyleIdx="2" presStyleCnt="9"/>
      <dgm:spPr/>
    </dgm:pt>
    <dgm:pt modelId="{006724A4-604C-4332-A61A-DC13534C1DFD}" type="pres">
      <dgm:prSet presAssocID="{B16B351B-F92E-434D-B2ED-71E24523BE02}" presName="hierChild4" presStyleCnt="0"/>
      <dgm:spPr/>
    </dgm:pt>
    <dgm:pt modelId="{C359C649-D349-44D6-9732-CEAC85C9EE95}" type="pres">
      <dgm:prSet presAssocID="{B16B351B-F92E-434D-B2ED-71E24523BE02}" presName="hierChild5" presStyleCnt="0"/>
      <dgm:spPr/>
    </dgm:pt>
    <dgm:pt modelId="{3CC24F7E-BDE9-42C1-9477-3D87C719E485}" type="pres">
      <dgm:prSet presAssocID="{BBF0385D-5D5D-4526-A603-A4E71F767B3B}" presName="hierChild5" presStyleCnt="0"/>
      <dgm:spPr/>
    </dgm:pt>
    <dgm:pt modelId="{887DBFE0-4ACF-4CC6-92A0-895A508CA6A9}" type="pres">
      <dgm:prSet presAssocID="{C66EFCF2-7CEA-4649-9B5E-BA81C8BB5859}" presName="Name37" presStyleLbl="parChTrans1D2" presStyleIdx="1" presStyleCnt="3"/>
      <dgm:spPr/>
    </dgm:pt>
    <dgm:pt modelId="{6FD170F9-014C-47FB-BF74-B550BB0EF9C4}" type="pres">
      <dgm:prSet presAssocID="{F97A3776-D5CF-4370-BB76-CD9FD80ECAAC}" presName="hierRoot2" presStyleCnt="0">
        <dgm:presLayoutVars>
          <dgm:hierBranch val="init"/>
        </dgm:presLayoutVars>
      </dgm:prSet>
      <dgm:spPr/>
    </dgm:pt>
    <dgm:pt modelId="{3F816D2B-9795-4B22-840F-FC47D6A56545}" type="pres">
      <dgm:prSet presAssocID="{F97A3776-D5CF-4370-BB76-CD9FD80ECAAC}" presName="rootComposite" presStyleCnt="0"/>
      <dgm:spPr/>
    </dgm:pt>
    <dgm:pt modelId="{6F3F4925-07E2-48C1-B609-11088F5175DD}" type="pres">
      <dgm:prSet presAssocID="{F97A3776-D5CF-4370-BB76-CD9FD80ECAAC}" presName="rootText" presStyleLbl="node2" presStyleIdx="1" presStyleCnt="3" custScaleX="136918" custLinFactNeighborX="3281" custLinFactNeighborY="4375">
        <dgm:presLayoutVars>
          <dgm:chPref val="3"/>
        </dgm:presLayoutVars>
      </dgm:prSet>
      <dgm:spPr/>
    </dgm:pt>
    <dgm:pt modelId="{FAA9F014-421B-4604-8762-92D8AA3BB7B9}" type="pres">
      <dgm:prSet presAssocID="{F97A3776-D5CF-4370-BB76-CD9FD80ECAAC}" presName="rootConnector" presStyleLbl="node2" presStyleIdx="1" presStyleCnt="3"/>
      <dgm:spPr/>
    </dgm:pt>
    <dgm:pt modelId="{A157C252-1586-48B0-936D-66751BB9B058}" type="pres">
      <dgm:prSet presAssocID="{F97A3776-D5CF-4370-BB76-CD9FD80ECAAC}" presName="hierChild4" presStyleCnt="0"/>
      <dgm:spPr/>
    </dgm:pt>
    <dgm:pt modelId="{04A7D9B0-102A-4B25-BA45-4CB53A30F751}" type="pres">
      <dgm:prSet presAssocID="{31A5CF9D-8F29-4E9F-A092-10AFE03A88CA}" presName="Name37" presStyleLbl="parChTrans1D3" presStyleIdx="3" presStyleCnt="9"/>
      <dgm:spPr/>
    </dgm:pt>
    <dgm:pt modelId="{0CBC1CB8-3DC2-49F7-9FFB-F707D5FE1904}" type="pres">
      <dgm:prSet presAssocID="{A7C6D8D3-74FC-4669-BA70-F457CA64C338}" presName="hierRoot2" presStyleCnt="0">
        <dgm:presLayoutVars>
          <dgm:hierBranch val="init"/>
        </dgm:presLayoutVars>
      </dgm:prSet>
      <dgm:spPr/>
    </dgm:pt>
    <dgm:pt modelId="{25C59AFB-2020-4424-A809-2AC2EC3EAB75}" type="pres">
      <dgm:prSet presAssocID="{A7C6D8D3-74FC-4669-BA70-F457CA64C338}" presName="rootComposite" presStyleCnt="0"/>
      <dgm:spPr/>
    </dgm:pt>
    <dgm:pt modelId="{9582B8F0-5AC6-4780-82CE-E7021459A554}" type="pres">
      <dgm:prSet presAssocID="{A7C6D8D3-74FC-4669-BA70-F457CA64C338}" presName="rootText" presStyleLbl="node3" presStyleIdx="3" presStyleCnt="9" custScaleX="136918" custLinFactNeighborX="3281" custLinFactNeighborY="4375">
        <dgm:presLayoutVars>
          <dgm:chPref val="3"/>
        </dgm:presLayoutVars>
      </dgm:prSet>
      <dgm:spPr/>
    </dgm:pt>
    <dgm:pt modelId="{133E0D8C-6834-4C82-BD11-D4214B05B8C0}" type="pres">
      <dgm:prSet presAssocID="{A7C6D8D3-74FC-4669-BA70-F457CA64C338}" presName="rootConnector" presStyleLbl="node3" presStyleIdx="3" presStyleCnt="9"/>
      <dgm:spPr/>
    </dgm:pt>
    <dgm:pt modelId="{3F8B5972-0A65-40B5-AD47-6E30C16A0E59}" type="pres">
      <dgm:prSet presAssocID="{A7C6D8D3-74FC-4669-BA70-F457CA64C338}" presName="hierChild4" presStyleCnt="0"/>
      <dgm:spPr/>
    </dgm:pt>
    <dgm:pt modelId="{1B2719CE-6280-46FC-A561-1DD3D72626DC}" type="pres">
      <dgm:prSet presAssocID="{A7C6D8D3-74FC-4669-BA70-F457CA64C338}" presName="hierChild5" presStyleCnt="0"/>
      <dgm:spPr/>
    </dgm:pt>
    <dgm:pt modelId="{E34E4469-C4D4-492D-AAC3-7455852064D6}" type="pres">
      <dgm:prSet presAssocID="{9A850EF8-43A8-49F4-ACAF-07256BD9250B}" presName="Name37" presStyleLbl="parChTrans1D3" presStyleIdx="4" presStyleCnt="9"/>
      <dgm:spPr/>
    </dgm:pt>
    <dgm:pt modelId="{56DED8FC-ED38-46A1-8ECD-BF4F264FAC80}" type="pres">
      <dgm:prSet presAssocID="{303E1F71-1FDB-4FD8-94AD-AE74DC92497C}" presName="hierRoot2" presStyleCnt="0">
        <dgm:presLayoutVars>
          <dgm:hierBranch val="init"/>
        </dgm:presLayoutVars>
      </dgm:prSet>
      <dgm:spPr/>
    </dgm:pt>
    <dgm:pt modelId="{6CF965D2-22F2-4556-9739-88691A8B4313}" type="pres">
      <dgm:prSet presAssocID="{303E1F71-1FDB-4FD8-94AD-AE74DC92497C}" presName="rootComposite" presStyleCnt="0"/>
      <dgm:spPr/>
    </dgm:pt>
    <dgm:pt modelId="{84C925DB-8C98-4DF8-A4A5-B6EEB66F17FC}" type="pres">
      <dgm:prSet presAssocID="{303E1F71-1FDB-4FD8-94AD-AE74DC92497C}" presName="rootText" presStyleLbl="node3" presStyleIdx="4" presStyleCnt="9" custScaleX="136918" custLinFactNeighborX="3281" custLinFactNeighborY="4375">
        <dgm:presLayoutVars>
          <dgm:chPref val="3"/>
        </dgm:presLayoutVars>
      </dgm:prSet>
      <dgm:spPr/>
    </dgm:pt>
    <dgm:pt modelId="{DE066E35-A834-4F6C-A805-C65DA63061E2}" type="pres">
      <dgm:prSet presAssocID="{303E1F71-1FDB-4FD8-94AD-AE74DC92497C}" presName="rootConnector" presStyleLbl="node3" presStyleIdx="4" presStyleCnt="9"/>
      <dgm:spPr/>
    </dgm:pt>
    <dgm:pt modelId="{6C588547-B647-4D0A-969B-7206DD0E8ACD}" type="pres">
      <dgm:prSet presAssocID="{303E1F71-1FDB-4FD8-94AD-AE74DC92497C}" presName="hierChild4" presStyleCnt="0"/>
      <dgm:spPr/>
    </dgm:pt>
    <dgm:pt modelId="{C98BED25-4DF1-409A-AD53-BF1C7FF5E8F4}" type="pres">
      <dgm:prSet presAssocID="{303E1F71-1FDB-4FD8-94AD-AE74DC92497C}" presName="hierChild5" presStyleCnt="0"/>
      <dgm:spPr/>
    </dgm:pt>
    <dgm:pt modelId="{4AEB4AE1-6000-4362-BED7-18979AD1CFC4}" type="pres">
      <dgm:prSet presAssocID="{6E9B8962-5617-4A74-A663-B42A82C216B3}" presName="Name37" presStyleLbl="parChTrans1D3" presStyleIdx="5" presStyleCnt="9"/>
      <dgm:spPr/>
    </dgm:pt>
    <dgm:pt modelId="{43A17C51-144D-4754-B3E4-5171BFFB93FC}" type="pres">
      <dgm:prSet presAssocID="{E9463065-F1B5-4B20-900C-8FF965D27793}" presName="hierRoot2" presStyleCnt="0">
        <dgm:presLayoutVars>
          <dgm:hierBranch val="init"/>
        </dgm:presLayoutVars>
      </dgm:prSet>
      <dgm:spPr/>
    </dgm:pt>
    <dgm:pt modelId="{3777D7F1-2E6D-4657-B109-B1FCF697C2A2}" type="pres">
      <dgm:prSet presAssocID="{E9463065-F1B5-4B20-900C-8FF965D27793}" presName="rootComposite" presStyleCnt="0"/>
      <dgm:spPr/>
    </dgm:pt>
    <dgm:pt modelId="{AF9A6074-23E3-4C97-82D5-53CB762AA937}" type="pres">
      <dgm:prSet presAssocID="{E9463065-F1B5-4B20-900C-8FF965D27793}" presName="rootText" presStyleLbl="node3" presStyleIdx="5" presStyleCnt="9" custScaleX="136918" custLinFactNeighborX="3281" custLinFactNeighborY="4375">
        <dgm:presLayoutVars>
          <dgm:chPref val="3"/>
        </dgm:presLayoutVars>
      </dgm:prSet>
      <dgm:spPr/>
    </dgm:pt>
    <dgm:pt modelId="{A97B7F5D-1DAB-4192-BBFF-DAC2A998400C}" type="pres">
      <dgm:prSet presAssocID="{E9463065-F1B5-4B20-900C-8FF965D27793}" presName="rootConnector" presStyleLbl="node3" presStyleIdx="5" presStyleCnt="9"/>
      <dgm:spPr/>
    </dgm:pt>
    <dgm:pt modelId="{DF9759F4-C5C5-4810-BA5E-1FCB212DC153}" type="pres">
      <dgm:prSet presAssocID="{E9463065-F1B5-4B20-900C-8FF965D27793}" presName="hierChild4" presStyleCnt="0"/>
      <dgm:spPr/>
    </dgm:pt>
    <dgm:pt modelId="{B087A19A-8F9A-4041-99CA-37C6973989C1}" type="pres">
      <dgm:prSet presAssocID="{E9463065-F1B5-4B20-900C-8FF965D27793}" presName="hierChild5" presStyleCnt="0"/>
      <dgm:spPr/>
    </dgm:pt>
    <dgm:pt modelId="{EF0F817D-3F57-4DAB-BC06-EE532437E449}" type="pres">
      <dgm:prSet presAssocID="{F97A3776-D5CF-4370-BB76-CD9FD80ECAAC}" presName="hierChild5" presStyleCnt="0"/>
      <dgm:spPr/>
    </dgm:pt>
    <dgm:pt modelId="{7F71F85B-CF5E-46BC-96AC-62B7AF135550}" type="pres">
      <dgm:prSet presAssocID="{CC10A7E5-B367-40EC-B5CA-79167F5F861F}" presName="Name37" presStyleLbl="parChTrans1D2" presStyleIdx="2" presStyleCnt="3"/>
      <dgm:spPr/>
    </dgm:pt>
    <dgm:pt modelId="{8CE0B74B-053F-4656-A7E7-5F69808FAE69}" type="pres">
      <dgm:prSet presAssocID="{E4E07E08-0B43-4DE9-B284-877279F919F0}" presName="hierRoot2" presStyleCnt="0">
        <dgm:presLayoutVars>
          <dgm:hierBranch val="init"/>
        </dgm:presLayoutVars>
      </dgm:prSet>
      <dgm:spPr/>
    </dgm:pt>
    <dgm:pt modelId="{42C80B1E-6C42-40FF-B5D0-E01B2A55A829}" type="pres">
      <dgm:prSet presAssocID="{E4E07E08-0B43-4DE9-B284-877279F919F0}" presName="rootComposite" presStyleCnt="0"/>
      <dgm:spPr/>
    </dgm:pt>
    <dgm:pt modelId="{9F001196-B294-4AF4-8F8D-9890207D3B5F}" type="pres">
      <dgm:prSet presAssocID="{E4E07E08-0B43-4DE9-B284-877279F919F0}" presName="rootText" presStyleLbl="node2" presStyleIdx="2" presStyleCnt="3" custScaleX="136918" custLinFactNeighborX="28395" custLinFactNeighborY="4486">
        <dgm:presLayoutVars>
          <dgm:chPref val="3"/>
        </dgm:presLayoutVars>
      </dgm:prSet>
      <dgm:spPr/>
    </dgm:pt>
    <dgm:pt modelId="{25F0CF54-7694-4AF9-9E77-D8CE059DEA8A}" type="pres">
      <dgm:prSet presAssocID="{E4E07E08-0B43-4DE9-B284-877279F919F0}" presName="rootConnector" presStyleLbl="node2" presStyleIdx="2" presStyleCnt="3"/>
      <dgm:spPr/>
    </dgm:pt>
    <dgm:pt modelId="{80338AD0-ECA1-4330-976F-FA3CE3FDAEDE}" type="pres">
      <dgm:prSet presAssocID="{E4E07E08-0B43-4DE9-B284-877279F919F0}" presName="hierChild4" presStyleCnt="0"/>
      <dgm:spPr/>
    </dgm:pt>
    <dgm:pt modelId="{B80DC896-39FB-46B2-AAEC-F3B2069933F7}" type="pres">
      <dgm:prSet presAssocID="{3CDFE2A7-30E3-4968-8FB2-942042FA2179}" presName="Name37" presStyleLbl="parChTrans1D3" presStyleIdx="6" presStyleCnt="9"/>
      <dgm:spPr/>
    </dgm:pt>
    <dgm:pt modelId="{2F5EDBF0-36FD-4A6B-B783-32CDFDFF8620}" type="pres">
      <dgm:prSet presAssocID="{139512E9-B89D-4185-9C3E-0208B71D8208}" presName="hierRoot2" presStyleCnt="0">
        <dgm:presLayoutVars>
          <dgm:hierBranch val="init"/>
        </dgm:presLayoutVars>
      </dgm:prSet>
      <dgm:spPr/>
    </dgm:pt>
    <dgm:pt modelId="{222CAEFA-C638-4247-AB90-5DB3FD6E54C1}" type="pres">
      <dgm:prSet presAssocID="{139512E9-B89D-4185-9C3E-0208B71D8208}" presName="rootComposite" presStyleCnt="0"/>
      <dgm:spPr/>
    </dgm:pt>
    <dgm:pt modelId="{0A148E9D-A343-4E73-8F9C-703B084F2FBA}" type="pres">
      <dgm:prSet presAssocID="{139512E9-B89D-4185-9C3E-0208B71D8208}" presName="rootText" presStyleLbl="node3" presStyleIdx="6" presStyleCnt="9" custScaleX="136918" custLinFactNeighborX="28395" custLinFactNeighborY="4486">
        <dgm:presLayoutVars>
          <dgm:chPref val="3"/>
        </dgm:presLayoutVars>
      </dgm:prSet>
      <dgm:spPr/>
    </dgm:pt>
    <dgm:pt modelId="{3C5C3204-BF3C-4052-9872-ED215C5E4489}" type="pres">
      <dgm:prSet presAssocID="{139512E9-B89D-4185-9C3E-0208B71D8208}" presName="rootConnector" presStyleLbl="node3" presStyleIdx="6" presStyleCnt="9"/>
      <dgm:spPr/>
    </dgm:pt>
    <dgm:pt modelId="{323EDB45-1715-47E8-B8ED-5F0979DF6DEB}" type="pres">
      <dgm:prSet presAssocID="{139512E9-B89D-4185-9C3E-0208B71D8208}" presName="hierChild4" presStyleCnt="0"/>
      <dgm:spPr/>
    </dgm:pt>
    <dgm:pt modelId="{6F8BA309-858D-4ACD-B0E6-90DADB32CEF9}" type="pres">
      <dgm:prSet presAssocID="{139512E9-B89D-4185-9C3E-0208B71D8208}" presName="hierChild5" presStyleCnt="0"/>
      <dgm:spPr/>
    </dgm:pt>
    <dgm:pt modelId="{08943FDE-A392-48AC-B25B-2ED21C000E31}" type="pres">
      <dgm:prSet presAssocID="{7730804A-3132-420F-AC07-A226E12FF569}" presName="Name37" presStyleLbl="parChTrans1D3" presStyleIdx="7" presStyleCnt="9"/>
      <dgm:spPr/>
    </dgm:pt>
    <dgm:pt modelId="{B4B9672B-64E7-4325-BB95-871626BCAD98}" type="pres">
      <dgm:prSet presAssocID="{A2ED6D40-0F2A-41FD-99C1-B656B45839AC}" presName="hierRoot2" presStyleCnt="0">
        <dgm:presLayoutVars>
          <dgm:hierBranch val="init"/>
        </dgm:presLayoutVars>
      </dgm:prSet>
      <dgm:spPr/>
    </dgm:pt>
    <dgm:pt modelId="{F59575A7-1D37-4C95-AA18-329EAFDFAF6E}" type="pres">
      <dgm:prSet presAssocID="{A2ED6D40-0F2A-41FD-99C1-B656B45839AC}" presName="rootComposite" presStyleCnt="0"/>
      <dgm:spPr/>
    </dgm:pt>
    <dgm:pt modelId="{E3AAC145-5E8E-443A-9AF2-D4ACE0673FB4}" type="pres">
      <dgm:prSet presAssocID="{A2ED6D40-0F2A-41FD-99C1-B656B45839AC}" presName="rootText" presStyleLbl="node3" presStyleIdx="7" presStyleCnt="9" custScaleX="136918" custLinFactNeighborX="28395" custLinFactNeighborY="4486">
        <dgm:presLayoutVars>
          <dgm:chPref val="3"/>
        </dgm:presLayoutVars>
      </dgm:prSet>
      <dgm:spPr/>
    </dgm:pt>
    <dgm:pt modelId="{D83C493B-3313-451E-88BA-B6A39715CF6B}" type="pres">
      <dgm:prSet presAssocID="{A2ED6D40-0F2A-41FD-99C1-B656B45839AC}" presName="rootConnector" presStyleLbl="node3" presStyleIdx="7" presStyleCnt="9"/>
      <dgm:spPr/>
    </dgm:pt>
    <dgm:pt modelId="{AB4C62DF-9E45-4652-AAC7-2D6077487AB6}" type="pres">
      <dgm:prSet presAssocID="{A2ED6D40-0F2A-41FD-99C1-B656B45839AC}" presName="hierChild4" presStyleCnt="0"/>
      <dgm:spPr/>
    </dgm:pt>
    <dgm:pt modelId="{F27674B6-03C7-4D37-8CDB-B535AE434A4D}" type="pres">
      <dgm:prSet presAssocID="{A2ED6D40-0F2A-41FD-99C1-B656B45839AC}" presName="hierChild5" presStyleCnt="0"/>
      <dgm:spPr/>
    </dgm:pt>
    <dgm:pt modelId="{B9BBDDD3-D6F4-4BBB-977E-0445AF305C3F}" type="pres">
      <dgm:prSet presAssocID="{49CA6263-C3E0-44C2-A6E1-BF8A491B67CB}" presName="Name37" presStyleLbl="parChTrans1D3" presStyleIdx="8" presStyleCnt="9"/>
      <dgm:spPr/>
    </dgm:pt>
    <dgm:pt modelId="{37E1CC5F-80AD-45FB-873E-B0DCD57997F3}" type="pres">
      <dgm:prSet presAssocID="{5396B857-449B-42DA-92BA-8DAC13386E1B}" presName="hierRoot2" presStyleCnt="0">
        <dgm:presLayoutVars>
          <dgm:hierBranch val="init"/>
        </dgm:presLayoutVars>
      </dgm:prSet>
      <dgm:spPr/>
    </dgm:pt>
    <dgm:pt modelId="{0F347529-A896-40F5-A34F-0F0AEEC109A0}" type="pres">
      <dgm:prSet presAssocID="{5396B857-449B-42DA-92BA-8DAC13386E1B}" presName="rootComposite" presStyleCnt="0"/>
      <dgm:spPr/>
    </dgm:pt>
    <dgm:pt modelId="{8BE5D0AA-BE36-4930-A7AD-41F38C99368F}" type="pres">
      <dgm:prSet presAssocID="{5396B857-449B-42DA-92BA-8DAC13386E1B}" presName="rootText" presStyleLbl="node3" presStyleIdx="8" presStyleCnt="9" custScaleX="136918" custLinFactNeighborX="28395" custLinFactNeighborY="4486">
        <dgm:presLayoutVars>
          <dgm:chPref val="3"/>
        </dgm:presLayoutVars>
      </dgm:prSet>
      <dgm:spPr/>
    </dgm:pt>
    <dgm:pt modelId="{6919BC3A-BB1B-442F-AF43-EE82D3FEFDB1}" type="pres">
      <dgm:prSet presAssocID="{5396B857-449B-42DA-92BA-8DAC13386E1B}" presName="rootConnector" presStyleLbl="node3" presStyleIdx="8" presStyleCnt="9"/>
      <dgm:spPr/>
    </dgm:pt>
    <dgm:pt modelId="{2C466D0F-A32A-4992-8016-5F891C2267D3}" type="pres">
      <dgm:prSet presAssocID="{5396B857-449B-42DA-92BA-8DAC13386E1B}" presName="hierChild4" presStyleCnt="0"/>
      <dgm:spPr/>
    </dgm:pt>
    <dgm:pt modelId="{73231940-A0B0-4F7D-8309-24B1D9204E23}" type="pres">
      <dgm:prSet presAssocID="{5396B857-449B-42DA-92BA-8DAC13386E1B}" presName="hierChild5" presStyleCnt="0"/>
      <dgm:spPr/>
    </dgm:pt>
    <dgm:pt modelId="{3FE11BE8-1732-45B6-B3D3-538D936706CA}" type="pres">
      <dgm:prSet presAssocID="{E4E07E08-0B43-4DE9-B284-877279F919F0}" presName="hierChild5" presStyleCnt="0"/>
      <dgm:spPr/>
    </dgm:pt>
    <dgm:pt modelId="{35B47A05-F3D1-4E64-AAF6-C8A8D5C47940}" type="pres">
      <dgm:prSet presAssocID="{A07DC928-C2E0-4045-9993-C0AEECF4A856}" presName="hierChild3" presStyleCnt="0"/>
      <dgm:spPr/>
    </dgm:pt>
  </dgm:ptLst>
  <dgm:cxnLst>
    <dgm:cxn modelId="{5D44F605-72B4-4215-88BE-0C1967081674}" type="presOf" srcId="{5396B857-449B-42DA-92BA-8DAC13386E1B}" destId="{8BE5D0AA-BE36-4930-A7AD-41F38C99368F}" srcOrd="0" destOrd="0" presId="urn:microsoft.com/office/officeart/2005/8/layout/orgChart1"/>
    <dgm:cxn modelId="{CA926309-BD73-4B52-B759-45367D9947CF}" type="presOf" srcId="{CC10A7E5-B367-40EC-B5CA-79167F5F861F}" destId="{7F71F85B-CF5E-46BC-96AC-62B7AF135550}" srcOrd="0" destOrd="0" presId="urn:microsoft.com/office/officeart/2005/8/layout/orgChart1"/>
    <dgm:cxn modelId="{F08DC60D-20C0-4AC1-AFFE-C8E2C9DCAFC9}" type="presOf" srcId="{303E1F71-1FDB-4FD8-94AD-AE74DC92497C}" destId="{84C925DB-8C98-4DF8-A4A5-B6EEB66F17FC}" srcOrd="0" destOrd="0" presId="urn:microsoft.com/office/officeart/2005/8/layout/orgChart1"/>
    <dgm:cxn modelId="{4F1B2A11-08F6-42DD-A350-AE3EE179FDDF}" type="presOf" srcId="{BBF0385D-5D5D-4526-A603-A4E71F767B3B}" destId="{909E7374-5D35-4741-BED3-AB47C5E01242}" srcOrd="0" destOrd="0" presId="urn:microsoft.com/office/officeart/2005/8/layout/orgChart1"/>
    <dgm:cxn modelId="{B1E26812-20E4-458C-A827-6F3EB6777477}" type="presOf" srcId="{A2ED6D40-0F2A-41FD-99C1-B656B45839AC}" destId="{E3AAC145-5E8E-443A-9AF2-D4ACE0673FB4}" srcOrd="0" destOrd="0" presId="urn:microsoft.com/office/officeart/2005/8/layout/orgChart1"/>
    <dgm:cxn modelId="{A2A1FE12-CE18-4AF7-BCDB-A9D85489AE53}" type="presOf" srcId="{A07DC928-C2E0-4045-9993-C0AEECF4A856}" destId="{021566B7-54FB-4B11-A36B-28B02DE0CF53}" srcOrd="1" destOrd="0" presId="urn:microsoft.com/office/officeart/2005/8/layout/orgChart1"/>
    <dgm:cxn modelId="{1B4F7816-B061-4C11-87B1-E37E049AD8AC}" type="presOf" srcId="{F97A3776-D5CF-4370-BB76-CD9FD80ECAAC}" destId="{FAA9F014-421B-4604-8762-92D8AA3BB7B9}" srcOrd="1" destOrd="0" presId="urn:microsoft.com/office/officeart/2005/8/layout/orgChart1"/>
    <dgm:cxn modelId="{5569771B-3E80-47AF-9352-C877E9552DF4}" type="presOf" srcId="{407E60D1-8132-45D7-80F0-0A891371E433}" destId="{135737A5-F209-4B90-A95B-9171FBD22361}" srcOrd="0" destOrd="0" presId="urn:microsoft.com/office/officeart/2005/8/layout/orgChart1"/>
    <dgm:cxn modelId="{E699DC20-C671-4CE7-AC9B-7FFB32D2C5E0}" srcId="{E4E07E08-0B43-4DE9-B284-877279F919F0}" destId="{139512E9-B89D-4185-9C3E-0208B71D8208}" srcOrd="0" destOrd="0" parTransId="{3CDFE2A7-30E3-4968-8FB2-942042FA2179}" sibTransId="{956BF5A2-7216-4577-A108-0D084D2BA88E}"/>
    <dgm:cxn modelId="{43D55B24-D4A1-43F3-8444-6C2BD59DFC60}" type="presOf" srcId="{BBF0385D-5D5D-4526-A603-A4E71F767B3B}" destId="{6E18A9D6-BE51-44AD-A5CB-E81ADD2DEAF1}" srcOrd="1" destOrd="0" presId="urn:microsoft.com/office/officeart/2005/8/layout/orgChart1"/>
    <dgm:cxn modelId="{D8234B28-22BC-48DC-B4EE-72437F8DB0E5}" srcId="{BBF0385D-5D5D-4526-A603-A4E71F767B3B}" destId="{B16B351B-F92E-434D-B2ED-71E24523BE02}" srcOrd="2" destOrd="0" parTransId="{AC9B0DB9-4442-4776-B9BB-6FCCC078FBD9}" sibTransId="{37683D7F-625C-4F53-8E58-D25AAA7E9100}"/>
    <dgm:cxn modelId="{7232F028-7D62-4C47-A99D-29B8CF1FB75B}" type="presOf" srcId="{A7C6D8D3-74FC-4669-BA70-F457CA64C338}" destId="{133E0D8C-6834-4C82-BD11-D4214B05B8C0}" srcOrd="1" destOrd="0" presId="urn:microsoft.com/office/officeart/2005/8/layout/orgChart1"/>
    <dgm:cxn modelId="{C8673833-1E22-41C2-BC0A-BE7A6A3722D8}" type="presOf" srcId="{A7C6D8D3-74FC-4669-BA70-F457CA64C338}" destId="{9582B8F0-5AC6-4780-82CE-E7021459A554}" srcOrd="0" destOrd="0" presId="urn:microsoft.com/office/officeart/2005/8/layout/orgChart1"/>
    <dgm:cxn modelId="{D2AF7E35-5327-4FDF-8919-80D144086D7B}" type="presOf" srcId="{49CA6263-C3E0-44C2-A6E1-BF8A491B67CB}" destId="{B9BBDDD3-D6F4-4BBB-977E-0445AF305C3F}" srcOrd="0" destOrd="0" presId="urn:microsoft.com/office/officeart/2005/8/layout/orgChart1"/>
    <dgm:cxn modelId="{9DDF7B38-0C56-40CF-ABCA-C06991145DCD}" type="presOf" srcId="{7730804A-3132-420F-AC07-A226E12FF569}" destId="{08943FDE-A392-48AC-B25B-2ED21C000E31}" srcOrd="0" destOrd="0" presId="urn:microsoft.com/office/officeart/2005/8/layout/orgChart1"/>
    <dgm:cxn modelId="{09030F43-9F46-4664-87FA-B4BC7BA88D52}" type="presOf" srcId="{E9463065-F1B5-4B20-900C-8FF965D27793}" destId="{AF9A6074-23E3-4C97-82D5-53CB762AA937}" srcOrd="0" destOrd="0" presId="urn:microsoft.com/office/officeart/2005/8/layout/orgChart1"/>
    <dgm:cxn modelId="{F94AA343-5B37-4B1C-90B4-D98B3B1E648F}" srcId="{A07DC928-C2E0-4045-9993-C0AEECF4A856}" destId="{BBF0385D-5D5D-4526-A603-A4E71F767B3B}" srcOrd="0" destOrd="0" parTransId="{A63CA122-DA30-485B-920F-28F6569B2AA7}" sibTransId="{464AB47B-1241-492F-AB20-575EB33D4204}"/>
    <dgm:cxn modelId="{1D017D64-E1A9-4C59-916F-98300AA54C3D}" srcId="{BBF0385D-5D5D-4526-A603-A4E71F767B3B}" destId="{407E60D1-8132-45D7-80F0-0A891371E433}" srcOrd="1" destOrd="0" parTransId="{B295289A-99CC-4C8D-B740-CBD6A676FF0F}" sibTransId="{B10BEB62-E27F-4D0E-AF5E-8546AEEA5109}"/>
    <dgm:cxn modelId="{29D89344-A72B-47E6-9048-A2CE323DF019}" type="presOf" srcId="{AC9B0DB9-4442-4776-B9BB-6FCCC078FBD9}" destId="{F20FC35F-2BAF-47E1-A5BB-062158034882}" srcOrd="0" destOrd="0" presId="urn:microsoft.com/office/officeart/2005/8/layout/orgChart1"/>
    <dgm:cxn modelId="{F39AD544-7C79-4770-8607-6012A36EEC73}" type="presOf" srcId="{E9463065-F1B5-4B20-900C-8FF965D27793}" destId="{A97B7F5D-1DAB-4192-BBFF-DAC2A998400C}" srcOrd="1" destOrd="0" presId="urn:microsoft.com/office/officeart/2005/8/layout/orgChart1"/>
    <dgm:cxn modelId="{B823BA66-06BE-4A95-8616-317A8E2F13E8}" srcId="{F97A3776-D5CF-4370-BB76-CD9FD80ECAAC}" destId="{303E1F71-1FDB-4FD8-94AD-AE74DC92497C}" srcOrd="1" destOrd="0" parTransId="{9A850EF8-43A8-49F4-ACAF-07256BD9250B}" sibTransId="{04B39B99-8422-4779-92A0-E9A90BA46A8F}"/>
    <dgm:cxn modelId="{F702E770-0E9D-42DB-AA55-C6CFE30EB37B}" srcId="{F97A3776-D5CF-4370-BB76-CD9FD80ECAAC}" destId="{E9463065-F1B5-4B20-900C-8FF965D27793}" srcOrd="2" destOrd="0" parTransId="{6E9B8962-5617-4A74-A663-B42A82C216B3}" sibTransId="{7081B8D8-950A-46B4-AF21-302832D74F8E}"/>
    <dgm:cxn modelId="{590C3451-EC2A-411B-8816-D3C820F43CCC}" type="presOf" srcId="{BBD1280B-FE07-4C66-868B-1B68B99BD040}" destId="{5044A669-8FAD-4708-9CEF-46F9C8162EBA}" srcOrd="0" destOrd="0" presId="urn:microsoft.com/office/officeart/2005/8/layout/orgChart1"/>
    <dgm:cxn modelId="{5D826251-D7DD-4A8F-8949-AFF70497DB65}" type="presOf" srcId="{303E1F71-1FDB-4FD8-94AD-AE74DC92497C}" destId="{DE066E35-A834-4F6C-A805-C65DA63061E2}" srcOrd="1" destOrd="0" presId="urn:microsoft.com/office/officeart/2005/8/layout/orgChart1"/>
    <dgm:cxn modelId="{998C7072-35CF-4E39-BCD8-D01CBA3992E7}" type="presOf" srcId="{A2ED6D40-0F2A-41FD-99C1-B656B45839AC}" destId="{D83C493B-3313-451E-88BA-B6A39715CF6B}" srcOrd="1" destOrd="0" presId="urn:microsoft.com/office/officeart/2005/8/layout/orgChart1"/>
    <dgm:cxn modelId="{3DAAED59-369D-4096-BE3E-C74FC02A1210}" type="presOf" srcId="{139512E9-B89D-4185-9C3E-0208B71D8208}" destId="{0A148E9D-A343-4E73-8F9C-703B084F2FBA}" srcOrd="0" destOrd="0" presId="urn:microsoft.com/office/officeart/2005/8/layout/orgChart1"/>
    <dgm:cxn modelId="{B681B37D-0945-4165-86F5-4BFB10C0AB6E}" srcId="{A07DC928-C2E0-4045-9993-C0AEECF4A856}" destId="{F97A3776-D5CF-4370-BB76-CD9FD80ECAAC}" srcOrd="1" destOrd="0" parTransId="{C66EFCF2-7CEA-4649-9B5E-BA81C8BB5859}" sibTransId="{66E33E7D-070F-4D77-8C7F-5AA545C6F75D}"/>
    <dgm:cxn modelId="{FE9DEC7E-03EA-466A-A2F3-059318DAE94A}" srcId="{A07DC928-C2E0-4045-9993-C0AEECF4A856}" destId="{E4E07E08-0B43-4DE9-B284-877279F919F0}" srcOrd="2" destOrd="0" parTransId="{CC10A7E5-B367-40EC-B5CA-79167F5F861F}" sibTransId="{E0276EBB-4A39-407B-90E6-8CF1AB67D01B}"/>
    <dgm:cxn modelId="{F0674180-E996-402C-A0FA-692AB04567CA}" type="presOf" srcId="{B295289A-99CC-4C8D-B740-CBD6A676FF0F}" destId="{7A5CA0F0-3680-48DA-96C5-8109004E4B14}" srcOrd="0" destOrd="0" presId="urn:microsoft.com/office/officeart/2005/8/layout/orgChart1"/>
    <dgm:cxn modelId="{1F2C5484-F7B4-42C5-8925-AE8DB6EAEBD7}" type="presOf" srcId="{E4E07E08-0B43-4DE9-B284-877279F919F0}" destId="{25F0CF54-7694-4AF9-9E77-D8CE059DEA8A}" srcOrd="1" destOrd="0" presId="urn:microsoft.com/office/officeart/2005/8/layout/orgChart1"/>
    <dgm:cxn modelId="{11C63786-AF29-49F6-9B03-6653CEB70259}" type="presOf" srcId="{F97A3776-D5CF-4370-BB76-CD9FD80ECAAC}" destId="{6F3F4925-07E2-48C1-B609-11088F5175DD}" srcOrd="0" destOrd="0" presId="urn:microsoft.com/office/officeart/2005/8/layout/orgChart1"/>
    <dgm:cxn modelId="{2DD17886-661F-4A24-8479-1ECEA6A9F47C}" srcId="{E4E07E08-0B43-4DE9-B284-877279F919F0}" destId="{A2ED6D40-0F2A-41FD-99C1-B656B45839AC}" srcOrd="1" destOrd="0" parTransId="{7730804A-3132-420F-AC07-A226E12FF569}" sibTransId="{35A57F71-354E-40BE-ADF8-13CD5BE21BCB}"/>
    <dgm:cxn modelId="{D11C1C89-DB86-4FDB-B256-1D225065A603}" type="presOf" srcId="{E4E07E08-0B43-4DE9-B284-877279F919F0}" destId="{9F001196-B294-4AF4-8F8D-9890207D3B5F}" srcOrd="0" destOrd="0" presId="urn:microsoft.com/office/officeart/2005/8/layout/orgChart1"/>
    <dgm:cxn modelId="{34803789-3347-4AAD-903C-2973F6A9598B}" type="presOf" srcId="{6E9B8962-5617-4A74-A663-B42A82C216B3}" destId="{4AEB4AE1-6000-4362-BED7-18979AD1CFC4}" srcOrd="0" destOrd="0" presId="urn:microsoft.com/office/officeart/2005/8/layout/orgChart1"/>
    <dgm:cxn modelId="{D121478A-30D1-4BD7-A6A7-4BF6BA9A6160}" type="presOf" srcId="{98397839-CCE3-4213-B737-090B4C91746C}" destId="{F172A343-56FC-4E58-BDA7-70DB25770A98}" srcOrd="0" destOrd="0" presId="urn:microsoft.com/office/officeart/2005/8/layout/orgChart1"/>
    <dgm:cxn modelId="{890D078B-4142-46F2-A791-7B3159253A3E}" srcId="{F97A3776-D5CF-4370-BB76-CD9FD80ECAAC}" destId="{A7C6D8D3-74FC-4669-BA70-F457CA64C338}" srcOrd="0" destOrd="0" parTransId="{31A5CF9D-8F29-4E9F-A092-10AFE03A88CA}" sibTransId="{D9AF93EE-CF30-45BD-976F-1B4C84999E80}"/>
    <dgm:cxn modelId="{F6DE5499-8E16-426A-9FBC-FDB62DD374FC}" type="presOf" srcId="{3CDFE2A7-30E3-4968-8FB2-942042FA2179}" destId="{B80DC896-39FB-46B2-AAEC-F3B2069933F7}" srcOrd="0" destOrd="0" presId="urn:microsoft.com/office/officeart/2005/8/layout/orgChart1"/>
    <dgm:cxn modelId="{2A7C8A9F-3931-4CE0-A64D-F0BD229F7052}" type="presOf" srcId="{5396B857-449B-42DA-92BA-8DAC13386E1B}" destId="{6919BC3A-BB1B-442F-AF43-EE82D3FEFDB1}" srcOrd="1" destOrd="0" presId="urn:microsoft.com/office/officeart/2005/8/layout/orgChart1"/>
    <dgm:cxn modelId="{149556AE-FEF7-4D83-9B26-A71CE7E1BD26}" type="presOf" srcId="{139512E9-B89D-4185-9C3E-0208B71D8208}" destId="{3C5C3204-BF3C-4052-9872-ED215C5E4489}" srcOrd="1" destOrd="0" presId="urn:microsoft.com/office/officeart/2005/8/layout/orgChart1"/>
    <dgm:cxn modelId="{A14C87B0-A902-48DF-8CCB-F241279A683F}" type="presOf" srcId="{A63CA122-DA30-485B-920F-28F6569B2AA7}" destId="{88B74A10-592B-484C-B5A5-5BFFC47F5ADC}" srcOrd="0" destOrd="0" presId="urn:microsoft.com/office/officeart/2005/8/layout/orgChart1"/>
    <dgm:cxn modelId="{4665BCB2-0BCF-4C1E-B148-024F869F3DA8}" type="presOf" srcId="{31A5CF9D-8F29-4E9F-A092-10AFE03A88CA}" destId="{04A7D9B0-102A-4B25-BA45-4CB53A30F751}" srcOrd="0" destOrd="0" presId="urn:microsoft.com/office/officeart/2005/8/layout/orgChart1"/>
    <dgm:cxn modelId="{B29D7CB5-8C4F-4B6D-97EA-831C542D67EB}" type="presOf" srcId="{B16B351B-F92E-434D-B2ED-71E24523BE02}" destId="{1EB3158A-354F-4344-B517-C3644AAF5321}" srcOrd="0" destOrd="0" presId="urn:microsoft.com/office/officeart/2005/8/layout/orgChart1"/>
    <dgm:cxn modelId="{C68787BC-9795-4CB4-8552-2D91494B1E3B}" srcId="{98397839-CCE3-4213-B737-090B4C91746C}" destId="{A07DC928-C2E0-4045-9993-C0AEECF4A856}" srcOrd="0" destOrd="0" parTransId="{1F7C71CD-DAF0-4323-8DAD-784F594F8A66}" sibTransId="{4680FBA0-1D55-42D7-9F5C-41F7392B0FF0}"/>
    <dgm:cxn modelId="{4CF8D1C3-D088-4F4B-AA4E-396A151231D2}" type="presOf" srcId="{9A850EF8-43A8-49F4-ACAF-07256BD9250B}" destId="{E34E4469-C4D4-492D-AAC3-7455852064D6}" srcOrd="0" destOrd="0" presId="urn:microsoft.com/office/officeart/2005/8/layout/orgChart1"/>
    <dgm:cxn modelId="{C7473DC9-0727-4404-99CB-F0B39356D269}" srcId="{BBF0385D-5D5D-4526-A603-A4E71F767B3B}" destId="{231164B3-0C1E-4A9B-9C08-A4A44ED72C63}" srcOrd="0" destOrd="0" parTransId="{BBD1280B-FE07-4C66-868B-1B68B99BD040}" sibTransId="{CE2874AC-55CE-4F1F-B7FC-E7C5A154FCA0}"/>
    <dgm:cxn modelId="{11C8DECC-5E8A-4F1E-93A8-1BC877E920D0}" type="presOf" srcId="{C66EFCF2-7CEA-4649-9B5E-BA81C8BB5859}" destId="{887DBFE0-4ACF-4CC6-92A0-895A508CA6A9}" srcOrd="0" destOrd="0" presId="urn:microsoft.com/office/officeart/2005/8/layout/orgChart1"/>
    <dgm:cxn modelId="{D4C8F4D1-0CAE-4978-B5FE-8FF1D8E1E3A8}" type="presOf" srcId="{A07DC928-C2E0-4045-9993-C0AEECF4A856}" destId="{AF3F8A83-F8BF-4CA9-A47F-4A0FBA0473F1}" srcOrd="0" destOrd="0" presId="urn:microsoft.com/office/officeart/2005/8/layout/orgChart1"/>
    <dgm:cxn modelId="{56B367E8-0562-40B3-8D30-AD0F60F34283}" type="presOf" srcId="{B16B351B-F92E-434D-B2ED-71E24523BE02}" destId="{4C8B9D87-D94F-4856-B3DC-3CB962AECFF8}" srcOrd="1" destOrd="0" presId="urn:microsoft.com/office/officeart/2005/8/layout/orgChart1"/>
    <dgm:cxn modelId="{5F6102EF-F983-4947-BD6B-D99DB8B42535}" type="presOf" srcId="{231164B3-0C1E-4A9B-9C08-A4A44ED72C63}" destId="{476EBCBE-E461-4C23-9C9A-84542CFC9CA6}" srcOrd="0" destOrd="0" presId="urn:microsoft.com/office/officeart/2005/8/layout/orgChart1"/>
    <dgm:cxn modelId="{1D4A75EF-4A27-4160-973F-2ABE4E398AE3}" type="presOf" srcId="{231164B3-0C1E-4A9B-9C08-A4A44ED72C63}" destId="{2B02B33E-D7C5-433C-B90F-A84F645B5FB2}" srcOrd="1" destOrd="0" presId="urn:microsoft.com/office/officeart/2005/8/layout/orgChart1"/>
    <dgm:cxn modelId="{56B070FB-6D56-458C-ADDC-EAFD97D76C24}" srcId="{E4E07E08-0B43-4DE9-B284-877279F919F0}" destId="{5396B857-449B-42DA-92BA-8DAC13386E1B}" srcOrd="2" destOrd="0" parTransId="{49CA6263-C3E0-44C2-A6E1-BF8A491B67CB}" sibTransId="{263C179B-9074-44DB-8D9D-B3CB75AAB21E}"/>
    <dgm:cxn modelId="{D1195FFF-8531-40AE-A5D3-FF9993F48054}" type="presOf" srcId="{407E60D1-8132-45D7-80F0-0A891371E433}" destId="{B778F30D-425E-4F65-BAB2-B0F9AEA47FDF}" srcOrd="1" destOrd="0" presId="urn:microsoft.com/office/officeart/2005/8/layout/orgChart1"/>
    <dgm:cxn modelId="{D204505A-D995-4264-A650-EE6D7A886969}" type="presParOf" srcId="{F172A343-56FC-4E58-BDA7-70DB25770A98}" destId="{87C35148-4447-4809-B718-C8E5D44CE373}" srcOrd="0" destOrd="0" presId="urn:microsoft.com/office/officeart/2005/8/layout/orgChart1"/>
    <dgm:cxn modelId="{E76186D3-BA24-47AD-8D80-8810825295E7}" type="presParOf" srcId="{87C35148-4447-4809-B718-C8E5D44CE373}" destId="{CADE060E-3E2B-4C91-A111-370C12CA1B9E}" srcOrd="0" destOrd="0" presId="urn:microsoft.com/office/officeart/2005/8/layout/orgChart1"/>
    <dgm:cxn modelId="{B41B5E54-EA3E-4FAC-A1B8-872C06129488}" type="presParOf" srcId="{CADE060E-3E2B-4C91-A111-370C12CA1B9E}" destId="{AF3F8A83-F8BF-4CA9-A47F-4A0FBA0473F1}" srcOrd="0" destOrd="0" presId="urn:microsoft.com/office/officeart/2005/8/layout/orgChart1"/>
    <dgm:cxn modelId="{167EA949-F98A-4942-81EC-91DD668F4CDC}" type="presParOf" srcId="{CADE060E-3E2B-4C91-A111-370C12CA1B9E}" destId="{021566B7-54FB-4B11-A36B-28B02DE0CF53}" srcOrd="1" destOrd="0" presId="urn:microsoft.com/office/officeart/2005/8/layout/orgChart1"/>
    <dgm:cxn modelId="{8BEBCBEA-3398-404A-BC8A-61FB6CF2AD93}" type="presParOf" srcId="{87C35148-4447-4809-B718-C8E5D44CE373}" destId="{A1CC2890-9A6D-4056-8406-48B1932A5171}" srcOrd="1" destOrd="0" presId="urn:microsoft.com/office/officeart/2005/8/layout/orgChart1"/>
    <dgm:cxn modelId="{574DD68E-FE17-4C17-AA27-4AFEF83B5166}" type="presParOf" srcId="{A1CC2890-9A6D-4056-8406-48B1932A5171}" destId="{88B74A10-592B-484C-B5A5-5BFFC47F5ADC}" srcOrd="0" destOrd="0" presId="urn:microsoft.com/office/officeart/2005/8/layout/orgChart1"/>
    <dgm:cxn modelId="{0862E5D9-AD01-4DB1-B4D8-D04373D3D455}" type="presParOf" srcId="{A1CC2890-9A6D-4056-8406-48B1932A5171}" destId="{3735797B-8491-43CD-B2C3-9A94437494E5}" srcOrd="1" destOrd="0" presId="urn:microsoft.com/office/officeart/2005/8/layout/orgChart1"/>
    <dgm:cxn modelId="{696EB9E1-A559-42EB-8886-310131D989B7}" type="presParOf" srcId="{3735797B-8491-43CD-B2C3-9A94437494E5}" destId="{2B3AC518-43A7-44C8-ACAF-32933DA7CC18}" srcOrd="0" destOrd="0" presId="urn:microsoft.com/office/officeart/2005/8/layout/orgChart1"/>
    <dgm:cxn modelId="{3901FA65-100B-4888-8363-87A0088BC66D}" type="presParOf" srcId="{2B3AC518-43A7-44C8-ACAF-32933DA7CC18}" destId="{909E7374-5D35-4741-BED3-AB47C5E01242}" srcOrd="0" destOrd="0" presId="urn:microsoft.com/office/officeart/2005/8/layout/orgChart1"/>
    <dgm:cxn modelId="{414C3529-5585-423D-A26A-6DF998D7EDCB}" type="presParOf" srcId="{2B3AC518-43A7-44C8-ACAF-32933DA7CC18}" destId="{6E18A9D6-BE51-44AD-A5CB-E81ADD2DEAF1}" srcOrd="1" destOrd="0" presId="urn:microsoft.com/office/officeart/2005/8/layout/orgChart1"/>
    <dgm:cxn modelId="{1AE136F5-2801-478C-94C9-F4AAC65D9E26}" type="presParOf" srcId="{3735797B-8491-43CD-B2C3-9A94437494E5}" destId="{AE3A4D0C-5557-42F5-94EF-2AB3EE57146A}" srcOrd="1" destOrd="0" presId="urn:microsoft.com/office/officeart/2005/8/layout/orgChart1"/>
    <dgm:cxn modelId="{14BE651B-BD4C-45A1-ADC2-44A3C031CB26}" type="presParOf" srcId="{AE3A4D0C-5557-42F5-94EF-2AB3EE57146A}" destId="{5044A669-8FAD-4708-9CEF-46F9C8162EBA}" srcOrd="0" destOrd="0" presId="urn:microsoft.com/office/officeart/2005/8/layout/orgChart1"/>
    <dgm:cxn modelId="{1825B944-E72B-4939-AB93-911791768AC4}" type="presParOf" srcId="{AE3A4D0C-5557-42F5-94EF-2AB3EE57146A}" destId="{E1E6A40F-FA81-4AA7-BD6E-516F8E4623BB}" srcOrd="1" destOrd="0" presId="urn:microsoft.com/office/officeart/2005/8/layout/orgChart1"/>
    <dgm:cxn modelId="{2FC37DD7-52D1-4F1A-8E4A-A865407E0647}" type="presParOf" srcId="{E1E6A40F-FA81-4AA7-BD6E-516F8E4623BB}" destId="{A9386AA7-9694-48A7-B57A-29682CE5315F}" srcOrd="0" destOrd="0" presId="urn:microsoft.com/office/officeart/2005/8/layout/orgChart1"/>
    <dgm:cxn modelId="{9DE80986-FE00-4681-9D16-547D3582667E}" type="presParOf" srcId="{A9386AA7-9694-48A7-B57A-29682CE5315F}" destId="{476EBCBE-E461-4C23-9C9A-84542CFC9CA6}" srcOrd="0" destOrd="0" presId="urn:microsoft.com/office/officeart/2005/8/layout/orgChart1"/>
    <dgm:cxn modelId="{9F7143B3-F3F2-44D0-B71C-228ACA393633}" type="presParOf" srcId="{A9386AA7-9694-48A7-B57A-29682CE5315F}" destId="{2B02B33E-D7C5-433C-B90F-A84F645B5FB2}" srcOrd="1" destOrd="0" presId="urn:microsoft.com/office/officeart/2005/8/layout/orgChart1"/>
    <dgm:cxn modelId="{E0E63B01-DC37-4854-A299-F344220B2BCA}" type="presParOf" srcId="{E1E6A40F-FA81-4AA7-BD6E-516F8E4623BB}" destId="{1B2E9AA6-83A7-4FE7-9853-F2BBBC928762}" srcOrd="1" destOrd="0" presId="urn:microsoft.com/office/officeart/2005/8/layout/orgChart1"/>
    <dgm:cxn modelId="{5D23A829-1AD9-44A0-B5EE-FA5589C77546}" type="presParOf" srcId="{E1E6A40F-FA81-4AA7-BD6E-516F8E4623BB}" destId="{E1DD0FC5-E839-4AE1-BDE8-2F911011C2FA}" srcOrd="2" destOrd="0" presId="urn:microsoft.com/office/officeart/2005/8/layout/orgChart1"/>
    <dgm:cxn modelId="{043EDCCA-FCC5-4747-A446-9D7FC88170F1}" type="presParOf" srcId="{AE3A4D0C-5557-42F5-94EF-2AB3EE57146A}" destId="{7A5CA0F0-3680-48DA-96C5-8109004E4B14}" srcOrd="2" destOrd="0" presId="urn:microsoft.com/office/officeart/2005/8/layout/orgChart1"/>
    <dgm:cxn modelId="{933B6E5D-8102-48F9-803A-EC30005F4C14}" type="presParOf" srcId="{AE3A4D0C-5557-42F5-94EF-2AB3EE57146A}" destId="{FC1B1046-16C5-465C-8324-77DC0049FAB1}" srcOrd="3" destOrd="0" presId="urn:microsoft.com/office/officeart/2005/8/layout/orgChart1"/>
    <dgm:cxn modelId="{5FD1CBC6-02C5-46CC-9781-B5461EA783E8}" type="presParOf" srcId="{FC1B1046-16C5-465C-8324-77DC0049FAB1}" destId="{5E488188-B242-4A02-A4A6-7C96FA736766}" srcOrd="0" destOrd="0" presId="urn:microsoft.com/office/officeart/2005/8/layout/orgChart1"/>
    <dgm:cxn modelId="{414C08B0-FBBD-414D-99A2-935D2C1D9C97}" type="presParOf" srcId="{5E488188-B242-4A02-A4A6-7C96FA736766}" destId="{135737A5-F209-4B90-A95B-9171FBD22361}" srcOrd="0" destOrd="0" presId="urn:microsoft.com/office/officeart/2005/8/layout/orgChart1"/>
    <dgm:cxn modelId="{07604A96-F527-4CC8-982B-26124D5B6C27}" type="presParOf" srcId="{5E488188-B242-4A02-A4A6-7C96FA736766}" destId="{B778F30D-425E-4F65-BAB2-B0F9AEA47FDF}" srcOrd="1" destOrd="0" presId="urn:microsoft.com/office/officeart/2005/8/layout/orgChart1"/>
    <dgm:cxn modelId="{4329CF8C-AB33-4A97-AC6C-AD28A20D678F}" type="presParOf" srcId="{FC1B1046-16C5-465C-8324-77DC0049FAB1}" destId="{364DCE14-7391-4BDF-94F4-26D1FB4E9627}" srcOrd="1" destOrd="0" presId="urn:microsoft.com/office/officeart/2005/8/layout/orgChart1"/>
    <dgm:cxn modelId="{6BAE91D1-E51D-44AD-ADB2-8962F526E402}" type="presParOf" srcId="{FC1B1046-16C5-465C-8324-77DC0049FAB1}" destId="{360298D4-5B4C-466C-909F-EE95382E333F}" srcOrd="2" destOrd="0" presId="urn:microsoft.com/office/officeart/2005/8/layout/orgChart1"/>
    <dgm:cxn modelId="{77A65B74-ED65-4339-99C2-23C4E28B33E0}" type="presParOf" srcId="{AE3A4D0C-5557-42F5-94EF-2AB3EE57146A}" destId="{F20FC35F-2BAF-47E1-A5BB-062158034882}" srcOrd="4" destOrd="0" presId="urn:microsoft.com/office/officeart/2005/8/layout/orgChart1"/>
    <dgm:cxn modelId="{7B7F663F-9C12-4326-B546-6B21F37D141B}" type="presParOf" srcId="{AE3A4D0C-5557-42F5-94EF-2AB3EE57146A}" destId="{51BDB067-5276-469D-8754-853C0577710B}" srcOrd="5" destOrd="0" presId="urn:microsoft.com/office/officeart/2005/8/layout/orgChart1"/>
    <dgm:cxn modelId="{E38F7A0D-1772-4185-8D61-CC0366F14D5A}" type="presParOf" srcId="{51BDB067-5276-469D-8754-853C0577710B}" destId="{05F89438-8FD3-4419-9B95-E6DA89456F77}" srcOrd="0" destOrd="0" presId="urn:microsoft.com/office/officeart/2005/8/layout/orgChart1"/>
    <dgm:cxn modelId="{72724974-6DF1-46AA-9929-BCF9D450EF89}" type="presParOf" srcId="{05F89438-8FD3-4419-9B95-E6DA89456F77}" destId="{1EB3158A-354F-4344-B517-C3644AAF5321}" srcOrd="0" destOrd="0" presId="urn:microsoft.com/office/officeart/2005/8/layout/orgChart1"/>
    <dgm:cxn modelId="{D6FE97DE-BA2A-4B98-BF57-157D4CF911BD}" type="presParOf" srcId="{05F89438-8FD3-4419-9B95-E6DA89456F77}" destId="{4C8B9D87-D94F-4856-B3DC-3CB962AECFF8}" srcOrd="1" destOrd="0" presId="urn:microsoft.com/office/officeart/2005/8/layout/orgChart1"/>
    <dgm:cxn modelId="{54DE0135-CFFB-4FB5-8FB6-C867BADD61C5}" type="presParOf" srcId="{51BDB067-5276-469D-8754-853C0577710B}" destId="{006724A4-604C-4332-A61A-DC13534C1DFD}" srcOrd="1" destOrd="0" presId="urn:microsoft.com/office/officeart/2005/8/layout/orgChart1"/>
    <dgm:cxn modelId="{72DBAC92-3669-46E8-8698-3DD11FC7AF65}" type="presParOf" srcId="{51BDB067-5276-469D-8754-853C0577710B}" destId="{C359C649-D349-44D6-9732-CEAC85C9EE95}" srcOrd="2" destOrd="0" presId="urn:microsoft.com/office/officeart/2005/8/layout/orgChart1"/>
    <dgm:cxn modelId="{C762A693-7BB1-419D-BEFF-FD301AE986A1}" type="presParOf" srcId="{3735797B-8491-43CD-B2C3-9A94437494E5}" destId="{3CC24F7E-BDE9-42C1-9477-3D87C719E485}" srcOrd="2" destOrd="0" presId="urn:microsoft.com/office/officeart/2005/8/layout/orgChart1"/>
    <dgm:cxn modelId="{4E3F1121-7D20-44E7-B7B0-571CAAA82529}" type="presParOf" srcId="{A1CC2890-9A6D-4056-8406-48B1932A5171}" destId="{887DBFE0-4ACF-4CC6-92A0-895A508CA6A9}" srcOrd="2" destOrd="0" presId="urn:microsoft.com/office/officeart/2005/8/layout/orgChart1"/>
    <dgm:cxn modelId="{237E6ADB-F6D2-4274-8242-A327A4BA0187}" type="presParOf" srcId="{A1CC2890-9A6D-4056-8406-48B1932A5171}" destId="{6FD170F9-014C-47FB-BF74-B550BB0EF9C4}" srcOrd="3" destOrd="0" presId="urn:microsoft.com/office/officeart/2005/8/layout/orgChart1"/>
    <dgm:cxn modelId="{156394B0-2ED5-49B9-8743-FD9C8529D6BB}" type="presParOf" srcId="{6FD170F9-014C-47FB-BF74-B550BB0EF9C4}" destId="{3F816D2B-9795-4B22-840F-FC47D6A56545}" srcOrd="0" destOrd="0" presId="urn:microsoft.com/office/officeart/2005/8/layout/orgChart1"/>
    <dgm:cxn modelId="{F04EC45D-0F96-4650-ACBB-5DCA59AD3BAB}" type="presParOf" srcId="{3F816D2B-9795-4B22-840F-FC47D6A56545}" destId="{6F3F4925-07E2-48C1-B609-11088F5175DD}" srcOrd="0" destOrd="0" presId="urn:microsoft.com/office/officeart/2005/8/layout/orgChart1"/>
    <dgm:cxn modelId="{4977994A-08F5-4D23-92D4-728AEACCF6A6}" type="presParOf" srcId="{3F816D2B-9795-4B22-840F-FC47D6A56545}" destId="{FAA9F014-421B-4604-8762-92D8AA3BB7B9}" srcOrd="1" destOrd="0" presId="urn:microsoft.com/office/officeart/2005/8/layout/orgChart1"/>
    <dgm:cxn modelId="{193F7755-574A-45D4-BCD7-537429989A2E}" type="presParOf" srcId="{6FD170F9-014C-47FB-BF74-B550BB0EF9C4}" destId="{A157C252-1586-48B0-936D-66751BB9B058}" srcOrd="1" destOrd="0" presId="urn:microsoft.com/office/officeart/2005/8/layout/orgChart1"/>
    <dgm:cxn modelId="{1C0F0309-246D-4614-BD52-9E9AB7F33D34}" type="presParOf" srcId="{A157C252-1586-48B0-936D-66751BB9B058}" destId="{04A7D9B0-102A-4B25-BA45-4CB53A30F751}" srcOrd="0" destOrd="0" presId="urn:microsoft.com/office/officeart/2005/8/layout/orgChart1"/>
    <dgm:cxn modelId="{D803F56E-8566-43E6-B7AE-541DFD0C896B}" type="presParOf" srcId="{A157C252-1586-48B0-936D-66751BB9B058}" destId="{0CBC1CB8-3DC2-49F7-9FFB-F707D5FE1904}" srcOrd="1" destOrd="0" presId="urn:microsoft.com/office/officeart/2005/8/layout/orgChart1"/>
    <dgm:cxn modelId="{FCF1362B-0733-44D9-84BC-FA4D18F59302}" type="presParOf" srcId="{0CBC1CB8-3DC2-49F7-9FFB-F707D5FE1904}" destId="{25C59AFB-2020-4424-A809-2AC2EC3EAB75}" srcOrd="0" destOrd="0" presId="urn:microsoft.com/office/officeart/2005/8/layout/orgChart1"/>
    <dgm:cxn modelId="{2F47223E-62BB-4E2E-B8A4-3796D691136F}" type="presParOf" srcId="{25C59AFB-2020-4424-A809-2AC2EC3EAB75}" destId="{9582B8F0-5AC6-4780-82CE-E7021459A554}" srcOrd="0" destOrd="0" presId="urn:microsoft.com/office/officeart/2005/8/layout/orgChart1"/>
    <dgm:cxn modelId="{4404F67D-3BDA-4531-A80E-A42762423598}" type="presParOf" srcId="{25C59AFB-2020-4424-A809-2AC2EC3EAB75}" destId="{133E0D8C-6834-4C82-BD11-D4214B05B8C0}" srcOrd="1" destOrd="0" presId="urn:microsoft.com/office/officeart/2005/8/layout/orgChart1"/>
    <dgm:cxn modelId="{A4E3122C-3D7F-4ED7-B050-E5F1511A19BE}" type="presParOf" srcId="{0CBC1CB8-3DC2-49F7-9FFB-F707D5FE1904}" destId="{3F8B5972-0A65-40B5-AD47-6E30C16A0E59}" srcOrd="1" destOrd="0" presId="urn:microsoft.com/office/officeart/2005/8/layout/orgChart1"/>
    <dgm:cxn modelId="{2C328EE4-B15C-4C38-AA12-0934AC2EFC06}" type="presParOf" srcId="{0CBC1CB8-3DC2-49F7-9FFB-F707D5FE1904}" destId="{1B2719CE-6280-46FC-A561-1DD3D72626DC}" srcOrd="2" destOrd="0" presId="urn:microsoft.com/office/officeart/2005/8/layout/orgChart1"/>
    <dgm:cxn modelId="{1DC22DC0-CC45-45AE-BA34-88E12E1E10E2}" type="presParOf" srcId="{A157C252-1586-48B0-936D-66751BB9B058}" destId="{E34E4469-C4D4-492D-AAC3-7455852064D6}" srcOrd="2" destOrd="0" presId="urn:microsoft.com/office/officeart/2005/8/layout/orgChart1"/>
    <dgm:cxn modelId="{2F658E68-7FC1-4EE0-9090-4F0A7FFE617F}" type="presParOf" srcId="{A157C252-1586-48B0-936D-66751BB9B058}" destId="{56DED8FC-ED38-46A1-8ECD-BF4F264FAC80}" srcOrd="3" destOrd="0" presId="urn:microsoft.com/office/officeart/2005/8/layout/orgChart1"/>
    <dgm:cxn modelId="{128B1467-A497-4E22-841E-72947746768E}" type="presParOf" srcId="{56DED8FC-ED38-46A1-8ECD-BF4F264FAC80}" destId="{6CF965D2-22F2-4556-9739-88691A8B4313}" srcOrd="0" destOrd="0" presId="urn:microsoft.com/office/officeart/2005/8/layout/orgChart1"/>
    <dgm:cxn modelId="{9D07A6A2-4416-45B6-AE87-233FF25A2744}" type="presParOf" srcId="{6CF965D2-22F2-4556-9739-88691A8B4313}" destId="{84C925DB-8C98-4DF8-A4A5-B6EEB66F17FC}" srcOrd="0" destOrd="0" presId="urn:microsoft.com/office/officeart/2005/8/layout/orgChart1"/>
    <dgm:cxn modelId="{13C1B1E0-7BF2-4E2D-94E6-E3B0887152E5}" type="presParOf" srcId="{6CF965D2-22F2-4556-9739-88691A8B4313}" destId="{DE066E35-A834-4F6C-A805-C65DA63061E2}" srcOrd="1" destOrd="0" presId="urn:microsoft.com/office/officeart/2005/8/layout/orgChart1"/>
    <dgm:cxn modelId="{920BAFC0-2EB1-464C-B175-EF88B6BCCB61}" type="presParOf" srcId="{56DED8FC-ED38-46A1-8ECD-BF4F264FAC80}" destId="{6C588547-B647-4D0A-969B-7206DD0E8ACD}" srcOrd="1" destOrd="0" presId="urn:microsoft.com/office/officeart/2005/8/layout/orgChart1"/>
    <dgm:cxn modelId="{7573564C-48CE-4FB4-919D-AC10B5DD0EE9}" type="presParOf" srcId="{56DED8FC-ED38-46A1-8ECD-BF4F264FAC80}" destId="{C98BED25-4DF1-409A-AD53-BF1C7FF5E8F4}" srcOrd="2" destOrd="0" presId="urn:microsoft.com/office/officeart/2005/8/layout/orgChart1"/>
    <dgm:cxn modelId="{A2DC18D7-57A4-45A5-817D-56C92350E7D1}" type="presParOf" srcId="{A157C252-1586-48B0-936D-66751BB9B058}" destId="{4AEB4AE1-6000-4362-BED7-18979AD1CFC4}" srcOrd="4" destOrd="0" presId="urn:microsoft.com/office/officeart/2005/8/layout/orgChart1"/>
    <dgm:cxn modelId="{F1736CBF-BB9C-4FE1-BC34-27A041EF4D64}" type="presParOf" srcId="{A157C252-1586-48B0-936D-66751BB9B058}" destId="{43A17C51-144D-4754-B3E4-5171BFFB93FC}" srcOrd="5" destOrd="0" presId="urn:microsoft.com/office/officeart/2005/8/layout/orgChart1"/>
    <dgm:cxn modelId="{C091F323-B3D3-479D-9CB2-73277D8BB968}" type="presParOf" srcId="{43A17C51-144D-4754-B3E4-5171BFFB93FC}" destId="{3777D7F1-2E6D-4657-B109-B1FCF697C2A2}" srcOrd="0" destOrd="0" presId="urn:microsoft.com/office/officeart/2005/8/layout/orgChart1"/>
    <dgm:cxn modelId="{F1AB2DD0-DAB5-4764-BF82-D3955FBFB948}" type="presParOf" srcId="{3777D7F1-2E6D-4657-B109-B1FCF697C2A2}" destId="{AF9A6074-23E3-4C97-82D5-53CB762AA937}" srcOrd="0" destOrd="0" presId="urn:microsoft.com/office/officeart/2005/8/layout/orgChart1"/>
    <dgm:cxn modelId="{6B6A5C72-D2FB-4B18-9156-0A7FD611661E}" type="presParOf" srcId="{3777D7F1-2E6D-4657-B109-B1FCF697C2A2}" destId="{A97B7F5D-1DAB-4192-BBFF-DAC2A998400C}" srcOrd="1" destOrd="0" presId="urn:microsoft.com/office/officeart/2005/8/layout/orgChart1"/>
    <dgm:cxn modelId="{9E7CAB4F-89C5-442A-92F8-A158ED465660}" type="presParOf" srcId="{43A17C51-144D-4754-B3E4-5171BFFB93FC}" destId="{DF9759F4-C5C5-4810-BA5E-1FCB212DC153}" srcOrd="1" destOrd="0" presId="urn:microsoft.com/office/officeart/2005/8/layout/orgChart1"/>
    <dgm:cxn modelId="{FC62B49A-B986-46D9-A1B5-9DBD980EBA04}" type="presParOf" srcId="{43A17C51-144D-4754-B3E4-5171BFFB93FC}" destId="{B087A19A-8F9A-4041-99CA-37C6973989C1}" srcOrd="2" destOrd="0" presId="urn:microsoft.com/office/officeart/2005/8/layout/orgChart1"/>
    <dgm:cxn modelId="{EB8C639A-2F29-45AB-9F7B-55B1042FADFA}" type="presParOf" srcId="{6FD170F9-014C-47FB-BF74-B550BB0EF9C4}" destId="{EF0F817D-3F57-4DAB-BC06-EE532437E449}" srcOrd="2" destOrd="0" presId="urn:microsoft.com/office/officeart/2005/8/layout/orgChart1"/>
    <dgm:cxn modelId="{345BB407-75C2-4285-A633-092C4549307B}" type="presParOf" srcId="{A1CC2890-9A6D-4056-8406-48B1932A5171}" destId="{7F71F85B-CF5E-46BC-96AC-62B7AF135550}" srcOrd="4" destOrd="0" presId="urn:microsoft.com/office/officeart/2005/8/layout/orgChart1"/>
    <dgm:cxn modelId="{311A5419-660D-454B-A99F-BCF7791C6027}" type="presParOf" srcId="{A1CC2890-9A6D-4056-8406-48B1932A5171}" destId="{8CE0B74B-053F-4656-A7E7-5F69808FAE69}" srcOrd="5" destOrd="0" presId="urn:microsoft.com/office/officeart/2005/8/layout/orgChart1"/>
    <dgm:cxn modelId="{366213A6-157B-46FD-B9BD-31372C4F0606}" type="presParOf" srcId="{8CE0B74B-053F-4656-A7E7-5F69808FAE69}" destId="{42C80B1E-6C42-40FF-B5D0-E01B2A55A829}" srcOrd="0" destOrd="0" presId="urn:microsoft.com/office/officeart/2005/8/layout/orgChart1"/>
    <dgm:cxn modelId="{1F561131-C3BF-4E51-B519-7E11D6BC1D11}" type="presParOf" srcId="{42C80B1E-6C42-40FF-B5D0-E01B2A55A829}" destId="{9F001196-B294-4AF4-8F8D-9890207D3B5F}" srcOrd="0" destOrd="0" presId="urn:microsoft.com/office/officeart/2005/8/layout/orgChart1"/>
    <dgm:cxn modelId="{87E881EB-A2A9-45B3-8818-FF3DF7ED9CB7}" type="presParOf" srcId="{42C80B1E-6C42-40FF-B5D0-E01B2A55A829}" destId="{25F0CF54-7694-4AF9-9E77-D8CE059DEA8A}" srcOrd="1" destOrd="0" presId="urn:microsoft.com/office/officeart/2005/8/layout/orgChart1"/>
    <dgm:cxn modelId="{11211383-D00E-4236-9CF6-44D0534EEA59}" type="presParOf" srcId="{8CE0B74B-053F-4656-A7E7-5F69808FAE69}" destId="{80338AD0-ECA1-4330-976F-FA3CE3FDAEDE}" srcOrd="1" destOrd="0" presId="urn:microsoft.com/office/officeart/2005/8/layout/orgChart1"/>
    <dgm:cxn modelId="{24FFB435-43C6-43E6-B524-DCF571AF82B8}" type="presParOf" srcId="{80338AD0-ECA1-4330-976F-FA3CE3FDAEDE}" destId="{B80DC896-39FB-46B2-AAEC-F3B2069933F7}" srcOrd="0" destOrd="0" presId="urn:microsoft.com/office/officeart/2005/8/layout/orgChart1"/>
    <dgm:cxn modelId="{C2A3C6F9-66EC-4341-A428-4405966A951B}" type="presParOf" srcId="{80338AD0-ECA1-4330-976F-FA3CE3FDAEDE}" destId="{2F5EDBF0-36FD-4A6B-B783-32CDFDFF8620}" srcOrd="1" destOrd="0" presId="urn:microsoft.com/office/officeart/2005/8/layout/orgChart1"/>
    <dgm:cxn modelId="{53905930-AC74-4EF3-A078-EE737EA6FC48}" type="presParOf" srcId="{2F5EDBF0-36FD-4A6B-B783-32CDFDFF8620}" destId="{222CAEFA-C638-4247-AB90-5DB3FD6E54C1}" srcOrd="0" destOrd="0" presId="urn:microsoft.com/office/officeart/2005/8/layout/orgChart1"/>
    <dgm:cxn modelId="{9FC9C9B6-8B7D-4619-8471-853DC08F9C6C}" type="presParOf" srcId="{222CAEFA-C638-4247-AB90-5DB3FD6E54C1}" destId="{0A148E9D-A343-4E73-8F9C-703B084F2FBA}" srcOrd="0" destOrd="0" presId="urn:microsoft.com/office/officeart/2005/8/layout/orgChart1"/>
    <dgm:cxn modelId="{636396D6-01A8-4E9F-902F-16CCFD919B55}" type="presParOf" srcId="{222CAEFA-C638-4247-AB90-5DB3FD6E54C1}" destId="{3C5C3204-BF3C-4052-9872-ED215C5E4489}" srcOrd="1" destOrd="0" presId="urn:microsoft.com/office/officeart/2005/8/layout/orgChart1"/>
    <dgm:cxn modelId="{1DD78002-3E59-4B58-864F-5CFEA053A886}" type="presParOf" srcId="{2F5EDBF0-36FD-4A6B-B783-32CDFDFF8620}" destId="{323EDB45-1715-47E8-B8ED-5F0979DF6DEB}" srcOrd="1" destOrd="0" presId="urn:microsoft.com/office/officeart/2005/8/layout/orgChart1"/>
    <dgm:cxn modelId="{9B0572A6-6655-4928-B339-6875FE49C3AC}" type="presParOf" srcId="{2F5EDBF0-36FD-4A6B-B783-32CDFDFF8620}" destId="{6F8BA309-858D-4ACD-B0E6-90DADB32CEF9}" srcOrd="2" destOrd="0" presId="urn:microsoft.com/office/officeart/2005/8/layout/orgChart1"/>
    <dgm:cxn modelId="{E0248242-4EFA-4BE0-959B-6789C82D9A85}" type="presParOf" srcId="{80338AD0-ECA1-4330-976F-FA3CE3FDAEDE}" destId="{08943FDE-A392-48AC-B25B-2ED21C000E31}" srcOrd="2" destOrd="0" presId="urn:microsoft.com/office/officeart/2005/8/layout/orgChart1"/>
    <dgm:cxn modelId="{CE44E319-D155-4A1A-BFEE-9C32BCA0A134}" type="presParOf" srcId="{80338AD0-ECA1-4330-976F-FA3CE3FDAEDE}" destId="{B4B9672B-64E7-4325-BB95-871626BCAD98}" srcOrd="3" destOrd="0" presId="urn:microsoft.com/office/officeart/2005/8/layout/orgChart1"/>
    <dgm:cxn modelId="{DDF875BA-81F0-4958-85F6-B669966ABE30}" type="presParOf" srcId="{B4B9672B-64E7-4325-BB95-871626BCAD98}" destId="{F59575A7-1D37-4C95-AA18-329EAFDFAF6E}" srcOrd="0" destOrd="0" presId="urn:microsoft.com/office/officeart/2005/8/layout/orgChart1"/>
    <dgm:cxn modelId="{B99EAAD0-D18F-438E-981E-81F1FED36EE2}" type="presParOf" srcId="{F59575A7-1D37-4C95-AA18-329EAFDFAF6E}" destId="{E3AAC145-5E8E-443A-9AF2-D4ACE0673FB4}" srcOrd="0" destOrd="0" presId="urn:microsoft.com/office/officeart/2005/8/layout/orgChart1"/>
    <dgm:cxn modelId="{01359D78-2244-4ED2-A91F-E4ECDDBDAC64}" type="presParOf" srcId="{F59575A7-1D37-4C95-AA18-329EAFDFAF6E}" destId="{D83C493B-3313-451E-88BA-B6A39715CF6B}" srcOrd="1" destOrd="0" presId="urn:microsoft.com/office/officeart/2005/8/layout/orgChart1"/>
    <dgm:cxn modelId="{CD30C075-3655-410F-9248-BC22511B2035}" type="presParOf" srcId="{B4B9672B-64E7-4325-BB95-871626BCAD98}" destId="{AB4C62DF-9E45-4652-AAC7-2D6077487AB6}" srcOrd="1" destOrd="0" presId="urn:microsoft.com/office/officeart/2005/8/layout/orgChart1"/>
    <dgm:cxn modelId="{560108B6-2F3E-4369-BE42-4DB698E5FD8C}" type="presParOf" srcId="{B4B9672B-64E7-4325-BB95-871626BCAD98}" destId="{F27674B6-03C7-4D37-8CDB-B535AE434A4D}" srcOrd="2" destOrd="0" presId="urn:microsoft.com/office/officeart/2005/8/layout/orgChart1"/>
    <dgm:cxn modelId="{332E4C93-5F06-4BD3-8F32-BFFCF786F1D3}" type="presParOf" srcId="{80338AD0-ECA1-4330-976F-FA3CE3FDAEDE}" destId="{B9BBDDD3-D6F4-4BBB-977E-0445AF305C3F}" srcOrd="4" destOrd="0" presId="urn:microsoft.com/office/officeart/2005/8/layout/orgChart1"/>
    <dgm:cxn modelId="{1823A4C8-FB89-4C47-BD58-C94424728BA2}" type="presParOf" srcId="{80338AD0-ECA1-4330-976F-FA3CE3FDAEDE}" destId="{37E1CC5F-80AD-45FB-873E-B0DCD57997F3}" srcOrd="5" destOrd="0" presId="urn:microsoft.com/office/officeart/2005/8/layout/orgChart1"/>
    <dgm:cxn modelId="{F1457360-CFB3-4E13-91F7-616EC0DA4D02}" type="presParOf" srcId="{37E1CC5F-80AD-45FB-873E-B0DCD57997F3}" destId="{0F347529-A896-40F5-A34F-0F0AEEC109A0}" srcOrd="0" destOrd="0" presId="urn:microsoft.com/office/officeart/2005/8/layout/orgChart1"/>
    <dgm:cxn modelId="{F4A55153-A9D3-456E-9B35-95FEF09827DC}" type="presParOf" srcId="{0F347529-A896-40F5-A34F-0F0AEEC109A0}" destId="{8BE5D0AA-BE36-4930-A7AD-41F38C99368F}" srcOrd="0" destOrd="0" presId="urn:microsoft.com/office/officeart/2005/8/layout/orgChart1"/>
    <dgm:cxn modelId="{1069E16E-F3E4-47E8-8678-1DBD6A567C83}" type="presParOf" srcId="{0F347529-A896-40F5-A34F-0F0AEEC109A0}" destId="{6919BC3A-BB1B-442F-AF43-EE82D3FEFDB1}" srcOrd="1" destOrd="0" presId="urn:microsoft.com/office/officeart/2005/8/layout/orgChart1"/>
    <dgm:cxn modelId="{83B967BB-06BB-4912-A0ED-BC00E8762489}" type="presParOf" srcId="{37E1CC5F-80AD-45FB-873E-B0DCD57997F3}" destId="{2C466D0F-A32A-4992-8016-5F891C2267D3}" srcOrd="1" destOrd="0" presId="urn:microsoft.com/office/officeart/2005/8/layout/orgChart1"/>
    <dgm:cxn modelId="{6D06A83E-F657-46C8-B4B6-F7162B2D7A41}" type="presParOf" srcId="{37E1CC5F-80AD-45FB-873E-B0DCD57997F3}" destId="{73231940-A0B0-4F7D-8309-24B1D9204E23}" srcOrd="2" destOrd="0" presId="urn:microsoft.com/office/officeart/2005/8/layout/orgChart1"/>
    <dgm:cxn modelId="{38A220EE-133C-4AB2-84F8-3436C09184DA}" type="presParOf" srcId="{8CE0B74B-053F-4656-A7E7-5F69808FAE69}" destId="{3FE11BE8-1732-45B6-B3D3-538D936706CA}" srcOrd="2" destOrd="0" presId="urn:microsoft.com/office/officeart/2005/8/layout/orgChart1"/>
    <dgm:cxn modelId="{80C4A144-37FE-4F69-AFF8-6E140052A080}" type="presParOf" srcId="{87C35148-4447-4809-B718-C8E5D44CE373}" destId="{35B47A05-F3D1-4E64-AAF6-C8A8D5C479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BDDD3-D6F4-4BBB-977E-0445AF305C3F}">
      <dsp:nvSpPr>
        <dsp:cNvPr id="0" name=""/>
        <dsp:cNvSpPr/>
      </dsp:nvSpPr>
      <dsp:spPr>
        <a:xfrm>
          <a:off x="3454856" y="1105514"/>
          <a:ext cx="178339" cy="1665490"/>
        </a:xfrm>
        <a:custGeom>
          <a:avLst/>
          <a:gdLst/>
          <a:ahLst/>
          <a:cxnLst/>
          <a:rect l="0" t="0" r="0" b="0"/>
          <a:pathLst>
            <a:path>
              <a:moveTo>
                <a:pt x="0" y="0"/>
              </a:moveTo>
              <a:lnTo>
                <a:pt x="0" y="1665490"/>
              </a:lnTo>
              <a:lnTo>
                <a:pt x="178339" y="166549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8943FDE-A392-48AC-B25B-2ED21C000E31}">
      <dsp:nvSpPr>
        <dsp:cNvPr id="0" name=""/>
        <dsp:cNvSpPr/>
      </dsp:nvSpPr>
      <dsp:spPr>
        <a:xfrm>
          <a:off x="3454856" y="1105514"/>
          <a:ext cx="178339" cy="1048041"/>
        </a:xfrm>
        <a:custGeom>
          <a:avLst/>
          <a:gdLst/>
          <a:ahLst/>
          <a:cxnLst/>
          <a:rect l="0" t="0" r="0" b="0"/>
          <a:pathLst>
            <a:path>
              <a:moveTo>
                <a:pt x="0" y="0"/>
              </a:moveTo>
              <a:lnTo>
                <a:pt x="0" y="1048041"/>
              </a:lnTo>
              <a:lnTo>
                <a:pt x="178339"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B80DC896-39FB-46B2-AAEC-F3B2069933F7}">
      <dsp:nvSpPr>
        <dsp:cNvPr id="0" name=""/>
        <dsp:cNvSpPr/>
      </dsp:nvSpPr>
      <dsp:spPr>
        <a:xfrm>
          <a:off x="3454856" y="1105514"/>
          <a:ext cx="178339" cy="412050"/>
        </a:xfrm>
        <a:custGeom>
          <a:avLst/>
          <a:gdLst/>
          <a:ahLst/>
          <a:cxnLst/>
          <a:rect l="0" t="0" r="0" b="0"/>
          <a:pathLst>
            <a:path>
              <a:moveTo>
                <a:pt x="0" y="0"/>
              </a:moveTo>
              <a:lnTo>
                <a:pt x="0" y="412050"/>
              </a:lnTo>
              <a:lnTo>
                <a:pt x="178339"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F71F85B-CF5E-46BC-96AC-62B7AF135550}">
      <dsp:nvSpPr>
        <dsp:cNvPr id="0" name=""/>
        <dsp:cNvSpPr/>
      </dsp:nvSpPr>
      <dsp:spPr>
        <a:xfrm>
          <a:off x="2305910" y="469026"/>
          <a:ext cx="1639530" cy="188607"/>
        </a:xfrm>
        <a:custGeom>
          <a:avLst/>
          <a:gdLst/>
          <a:ahLst/>
          <a:cxnLst/>
          <a:rect l="0" t="0" r="0" b="0"/>
          <a:pathLst>
            <a:path>
              <a:moveTo>
                <a:pt x="0" y="0"/>
              </a:moveTo>
              <a:lnTo>
                <a:pt x="0" y="94552"/>
              </a:lnTo>
              <a:lnTo>
                <a:pt x="1639530" y="94552"/>
              </a:lnTo>
              <a:lnTo>
                <a:pt x="1639530" y="18860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4AEB4AE1-6000-4362-BED7-18979AD1CFC4}">
      <dsp:nvSpPr>
        <dsp:cNvPr id="0" name=""/>
        <dsp:cNvSpPr/>
      </dsp:nvSpPr>
      <dsp:spPr>
        <a:xfrm>
          <a:off x="1815326" y="1105016"/>
          <a:ext cx="183968" cy="1665987"/>
        </a:xfrm>
        <a:custGeom>
          <a:avLst/>
          <a:gdLst/>
          <a:ahLst/>
          <a:cxnLst/>
          <a:rect l="0" t="0" r="0" b="0"/>
          <a:pathLst>
            <a:path>
              <a:moveTo>
                <a:pt x="0" y="0"/>
              </a:moveTo>
              <a:lnTo>
                <a:pt x="0" y="1665987"/>
              </a:lnTo>
              <a:lnTo>
                <a:pt x="183968" y="1665987"/>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E34E4469-C4D4-492D-AAC3-7455852064D6}">
      <dsp:nvSpPr>
        <dsp:cNvPr id="0" name=""/>
        <dsp:cNvSpPr/>
      </dsp:nvSpPr>
      <dsp:spPr>
        <a:xfrm>
          <a:off x="1815326" y="110501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04A7D9B0-102A-4B25-BA45-4CB53A30F751}">
      <dsp:nvSpPr>
        <dsp:cNvPr id="0" name=""/>
        <dsp:cNvSpPr/>
      </dsp:nvSpPr>
      <dsp:spPr>
        <a:xfrm>
          <a:off x="1815326" y="110501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7DBFE0-4ACF-4CC6-92A0-895A508CA6A9}">
      <dsp:nvSpPr>
        <dsp:cNvPr id="0" name=""/>
        <dsp:cNvSpPr/>
      </dsp:nvSpPr>
      <dsp:spPr>
        <a:xfrm>
          <a:off x="2260190" y="469026"/>
          <a:ext cx="91440" cy="188109"/>
        </a:xfrm>
        <a:custGeom>
          <a:avLst/>
          <a:gdLst/>
          <a:ahLst/>
          <a:cxnLst/>
          <a:rect l="0" t="0" r="0" b="0"/>
          <a:pathLst>
            <a:path>
              <a:moveTo>
                <a:pt x="45720" y="0"/>
              </a:moveTo>
              <a:lnTo>
                <a:pt x="45720" y="18810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F20FC35F-2BAF-47E1-A5BB-062158034882}">
      <dsp:nvSpPr>
        <dsp:cNvPr id="0" name=""/>
        <dsp:cNvSpPr/>
      </dsp:nvSpPr>
      <dsp:spPr>
        <a:xfrm>
          <a:off x="166014" y="1105066"/>
          <a:ext cx="183968" cy="1665938"/>
        </a:xfrm>
        <a:custGeom>
          <a:avLst/>
          <a:gdLst/>
          <a:ahLst/>
          <a:cxnLst/>
          <a:rect l="0" t="0" r="0" b="0"/>
          <a:pathLst>
            <a:path>
              <a:moveTo>
                <a:pt x="0" y="0"/>
              </a:moveTo>
              <a:lnTo>
                <a:pt x="0" y="1665938"/>
              </a:lnTo>
              <a:lnTo>
                <a:pt x="183968" y="1665938"/>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7A5CA0F0-3680-48DA-96C5-8109004E4B14}">
      <dsp:nvSpPr>
        <dsp:cNvPr id="0" name=""/>
        <dsp:cNvSpPr/>
      </dsp:nvSpPr>
      <dsp:spPr>
        <a:xfrm>
          <a:off x="166014" y="1105066"/>
          <a:ext cx="183968" cy="1048041"/>
        </a:xfrm>
        <a:custGeom>
          <a:avLst/>
          <a:gdLst/>
          <a:ahLst/>
          <a:cxnLst/>
          <a:rect l="0" t="0" r="0" b="0"/>
          <a:pathLst>
            <a:path>
              <a:moveTo>
                <a:pt x="0" y="0"/>
              </a:moveTo>
              <a:lnTo>
                <a:pt x="0" y="1048041"/>
              </a:lnTo>
              <a:lnTo>
                <a:pt x="183968" y="1048041"/>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5044A669-8FAD-4708-9CEF-46F9C8162EBA}">
      <dsp:nvSpPr>
        <dsp:cNvPr id="0" name=""/>
        <dsp:cNvSpPr/>
      </dsp:nvSpPr>
      <dsp:spPr>
        <a:xfrm>
          <a:off x="166014" y="1105066"/>
          <a:ext cx="183968" cy="412050"/>
        </a:xfrm>
        <a:custGeom>
          <a:avLst/>
          <a:gdLst/>
          <a:ahLst/>
          <a:cxnLst/>
          <a:rect l="0" t="0" r="0" b="0"/>
          <a:pathLst>
            <a:path>
              <a:moveTo>
                <a:pt x="0" y="0"/>
              </a:moveTo>
              <a:lnTo>
                <a:pt x="0" y="412050"/>
              </a:lnTo>
              <a:lnTo>
                <a:pt x="183968" y="412050"/>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88B74A10-592B-484C-B5A5-5BFFC47F5ADC}">
      <dsp:nvSpPr>
        <dsp:cNvPr id="0" name=""/>
        <dsp:cNvSpPr/>
      </dsp:nvSpPr>
      <dsp:spPr>
        <a:xfrm>
          <a:off x="656597" y="469026"/>
          <a:ext cx="1649312" cy="188159"/>
        </a:xfrm>
        <a:custGeom>
          <a:avLst/>
          <a:gdLst/>
          <a:ahLst/>
          <a:cxnLst/>
          <a:rect l="0" t="0" r="0" b="0"/>
          <a:pathLst>
            <a:path>
              <a:moveTo>
                <a:pt x="1649312" y="0"/>
              </a:moveTo>
              <a:lnTo>
                <a:pt x="1649312" y="94104"/>
              </a:lnTo>
              <a:lnTo>
                <a:pt x="0" y="94104"/>
              </a:lnTo>
              <a:lnTo>
                <a:pt x="0" y="188159"/>
              </a:lnTo>
            </a:path>
          </a:pathLst>
        </a:custGeom>
        <a:noFill/>
        <a:ln w="12700" cap="flat" cmpd="sng" algn="ctr">
          <a:solidFill>
            <a:srgbClr val="668097"/>
          </a:solidFill>
          <a:prstDash val="solid"/>
          <a:miter lim="800000"/>
        </a:ln>
        <a:effectLst/>
      </dsp:spPr>
      <dsp:style>
        <a:lnRef idx="2">
          <a:scrgbClr r="0" g="0" b="0"/>
        </a:lnRef>
        <a:fillRef idx="0">
          <a:scrgbClr r="0" g="0" b="0"/>
        </a:fillRef>
        <a:effectRef idx="0">
          <a:scrgbClr r="0" g="0" b="0"/>
        </a:effectRef>
        <a:fontRef idx="minor"/>
      </dsp:style>
    </dsp:sp>
    <dsp:sp modelId="{AF3F8A83-F8BF-4CA9-A47F-4A0FBA0473F1}">
      <dsp:nvSpPr>
        <dsp:cNvPr id="0" name=""/>
        <dsp:cNvSpPr/>
      </dsp:nvSpPr>
      <dsp:spPr>
        <a:xfrm>
          <a:off x="1692680" y="2114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Upphandlingschef</a:t>
          </a:r>
        </a:p>
      </dsp:txBody>
      <dsp:txXfrm>
        <a:off x="1692680" y="21145"/>
        <a:ext cx="1226458" cy="447880"/>
      </dsp:txXfrm>
    </dsp:sp>
    <dsp:sp modelId="{909E7374-5D35-4741-BED3-AB47C5E01242}">
      <dsp:nvSpPr>
        <dsp:cNvPr id="0" name=""/>
        <dsp:cNvSpPr/>
      </dsp:nvSpPr>
      <dsp:spPr>
        <a:xfrm>
          <a:off x="43368" y="657185"/>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43368" y="657185"/>
        <a:ext cx="1226458" cy="447880"/>
      </dsp:txXfrm>
    </dsp:sp>
    <dsp:sp modelId="{476EBCBE-E461-4C23-9C9A-84542CFC9CA6}">
      <dsp:nvSpPr>
        <dsp:cNvPr id="0" name=""/>
        <dsp:cNvSpPr/>
      </dsp:nvSpPr>
      <dsp:spPr>
        <a:xfrm>
          <a:off x="349983" y="129317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349983" y="1293176"/>
        <a:ext cx="1226458" cy="447880"/>
      </dsp:txXfrm>
    </dsp:sp>
    <dsp:sp modelId="{135737A5-F209-4B90-A95B-9171FBD22361}">
      <dsp:nvSpPr>
        <dsp:cNvPr id="0" name=""/>
        <dsp:cNvSpPr/>
      </dsp:nvSpPr>
      <dsp:spPr>
        <a:xfrm>
          <a:off x="349983" y="192916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349983" y="1929166"/>
        <a:ext cx="1226458" cy="447880"/>
      </dsp:txXfrm>
    </dsp:sp>
    <dsp:sp modelId="{1EB3158A-354F-4344-B517-C3644AAF5321}">
      <dsp:nvSpPr>
        <dsp:cNvPr id="0" name=""/>
        <dsp:cNvSpPr/>
      </dsp:nvSpPr>
      <dsp:spPr>
        <a:xfrm>
          <a:off x="349983"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349983" y="2547064"/>
        <a:ext cx="1226458" cy="447880"/>
      </dsp:txXfrm>
    </dsp:sp>
    <dsp:sp modelId="{6F3F4925-07E2-48C1-B609-11088F5175DD}">
      <dsp:nvSpPr>
        <dsp:cNvPr id="0" name=""/>
        <dsp:cNvSpPr/>
      </dsp:nvSpPr>
      <dsp:spPr>
        <a:xfrm>
          <a:off x="1692680" y="65713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1692680" y="657136"/>
        <a:ext cx="1226458" cy="447880"/>
      </dsp:txXfrm>
    </dsp:sp>
    <dsp:sp modelId="{9582B8F0-5AC6-4780-82CE-E7021459A554}">
      <dsp:nvSpPr>
        <dsp:cNvPr id="0" name=""/>
        <dsp:cNvSpPr/>
      </dsp:nvSpPr>
      <dsp:spPr>
        <a:xfrm>
          <a:off x="1999295" y="1293126"/>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1999295" y="1293126"/>
        <a:ext cx="1226458" cy="447880"/>
      </dsp:txXfrm>
    </dsp:sp>
    <dsp:sp modelId="{84C925DB-8C98-4DF8-A4A5-B6EEB66F17FC}">
      <dsp:nvSpPr>
        <dsp:cNvPr id="0" name=""/>
        <dsp:cNvSpPr/>
      </dsp:nvSpPr>
      <dsp:spPr>
        <a:xfrm>
          <a:off x="1999295" y="1929117"/>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1999295" y="1929117"/>
        <a:ext cx="1226458" cy="447880"/>
      </dsp:txXfrm>
    </dsp:sp>
    <dsp:sp modelId="{AF9A6074-23E3-4C97-82D5-53CB762AA937}">
      <dsp:nvSpPr>
        <dsp:cNvPr id="0" name=""/>
        <dsp:cNvSpPr/>
      </dsp:nvSpPr>
      <dsp:spPr>
        <a:xfrm>
          <a:off x="1999295"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1999295" y="2547064"/>
        <a:ext cx="1226458" cy="447880"/>
      </dsp:txXfrm>
    </dsp:sp>
    <dsp:sp modelId="{9F001196-B294-4AF4-8F8D-9890207D3B5F}">
      <dsp:nvSpPr>
        <dsp:cNvPr id="0" name=""/>
        <dsp:cNvSpPr/>
      </dsp:nvSpPr>
      <dsp:spPr>
        <a:xfrm>
          <a:off x="3332211" y="657633"/>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Kategoriansvarig</a:t>
          </a:r>
        </a:p>
      </dsp:txBody>
      <dsp:txXfrm>
        <a:off x="3332211" y="657633"/>
        <a:ext cx="1226458" cy="447880"/>
      </dsp:txXfrm>
    </dsp:sp>
    <dsp:sp modelId="{0A148E9D-A343-4E73-8F9C-703B084F2FBA}">
      <dsp:nvSpPr>
        <dsp:cNvPr id="0" name=""/>
        <dsp:cNvSpPr/>
      </dsp:nvSpPr>
      <dsp:spPr>
        <a:xfrm>
          <a:off x="3633196" y="129362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Upphandlingsansvarig</a:t>
          </a:r>
        </a:p>
      </dsp:txBody>
      <dsp:txXfrm>
        <a:off x="3633196" y="1293624"/>
        <a:ext cx="1226458" cy="447880"/>
      </dsp:txXfrm>
    </dsp:sp>
    <dsp:sp modelId="{E3AAC145-5E8E-443A-9AF2-D4ACE0673FB4}">
      <dsp:nvSpPr>
        <dsp:cNvPr id="0" name=""/>
        <dsp:cNvSpPr/>
      </dsp:nvSpPr>
      <dsp:spPr>
        <a:xfrm>
          <a:off x="3633196" y="192961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Avtalsansvarig</a:t>
          </a:r>
        </a:p>
      </dsp:txBody>
      <dsp:txXfrm>
        <a:off x="3633196" y="1929614"/>
        <a:ext cx="1226458" cy="447880"/>
      </dsp:txXfrm>
    </dsp:sp>
    <dsp:sp modelId="{8BE5D0AA-BE36-4930-A7AD-41F38C99368F}">
      <dsp:nvSpPr>
        <dsp:cNvPr id="0" name=""/>
        <dsp:cNvSpPr/>
      </dsp:nvSpPr>
      <dsp:spPr>
        <a:xfrm>
          <a:off x="3633196" y="2547064"/>
          <a:ext cx="1226458" cy="447880"/>
        </a:xfrm>
        <a:prstGeom prst="rect">
          <a:avLst/>
        </a:prstGeom>
        <a:solidFill>
          <a:srgbClr val="66809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v-SE" sz="800" kern="1200"/>
            <a:t>Hållbarhetsansvarig</a:t>
          </a:r>
        </a:p>
      </dsp:txBody>
      <dsp:txXfrm>
        <a:off x="3633196" y="2547064"/>
        <a:ext cx="1226458" cy="447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079a1-48ec-4589-ac27-958abc6f4340">
      <Terms xmlns="http://schemas.microsoft.com/office/infopath/2007/PartnerControls"/>
    </lcf76f155ced4ddcb4097134ff3c332f>
    <TaxCatchAll xmlns="f2e3d838-45f9-4ec1-b9e6-6e248eb345d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6BFDB4EE0E51D4F86F7194CFA8933FB" ma:contentTypeVersion="8" ma:contentTypeDescription="Skapa ett nytt dokument." ma:contentTypeScope="" ma:versionID="cd6de2094c4f352a55d88838f4ff9174">
  <xsd:schema xmlns:xsd="http://www.w3.org/2001/XMLSchema" xmlns:xs="http://www.w3.org/2001/XMLSchema" xmlns:p="http://schemas.microsoft.com/office/2006/metadata/properties" xmlns:ns2="ee3079a1-48ec-4589-ac27-958abc6f4340" xmlns:ns3="f2e3d838-45f9-4ec1-b9e6-6e248eb345d5" targetNamespace="http://schemas.microsoft.com/office/2006/metadata/properties" ma:root="true" ma:fieldsID="80abdd7a6a4a82cd12552571b08b41df" ns2:_="" ns3:_="">
    <xsd:import namespace="ee3079a1-48ec-4589-ac27-958abc6f4340"/>
    <xsd:import namespace="f2e3d838-45f9-4ec1-b9e6-6e248eb345d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079a1-48ec-4589-ac27-958abc6f43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e3d838-45f9-4ec1-b9e6-6e248eb345d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177f85-365e-48a9-9ab9-0317cfc03dd0}" ma:internalName="TaxCatchAll" ma:showField="CatchAllData" ma:web="f2e3d838-45f9-4ec1-b9e6-6e248eb34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81DA-A8C6-43B1-B84E-D9B55795A8F5}">
  <ds:schemaRefs>
    <ds:schemaRef ds:uri="http://schemas.microsoft.com/sharepoint/v3/contenttype/forms"/>
  </ds:schemaRefs>
</ds:datastoreItem>
</file>

<file path=customXml/itemProps2.xml><?xml version="1.0" encoding="utf-8"?>
<ds:datastoreItem xmlns:ds="http://schemas.openxmlformats.org/officeDocument/2006/customXml" ds:itemID="{D0F55CC4-D6CC-4691-8229-343B8F283154}">
  <ds:schemaRefs>
    <ds:schemaRef ds:uri="http://schemas.microsoft.com/office/2006/metadata/properties"/>
    <ds:schemaRef ds:uri="http://schemas.microsoft.com/office/infopath/2007/PartnerControls"/>
    <ds:schemaRef ds:uri="ee3079a1-48ec-4589-ac27-958abc6f4340"/>
    <ds:schemaRef ds:uri="f2e3d838-45f9-4ec1-b9e6-6e248eb345d5"/>
  </ds:schemaRefs>
</ds:datastoreItem>
</file>

<file path=customXml/itemProps3.xml><?xml version="1.0" encoding="utf-8"?>
<ds:datastoreItem xmlns:ds="http://schemas.openxmlformats.org/officeDocument/2006/customXml" ds:itemID="{A5A590A8-96E9-4CC8-BF7B-E91D0AF5F9C7}">
  <ds:schemaRefs>
    <ds:schemaRef ds:uri="http://schemas.openxmlformats.org/officeDocument/2006/bibliography"/>
  </ds:schemaRefs>
</ds:datastoreItem>
</file>

<file path=customXml/itemProps4.xml><?xml version="1.0" encoding="utf-8"?>
<ds:datastoreItem xmlns:ds="http://schemas.openxmlformats.org/officeDocument/2006/customXml" ds:itemID="{3600586D-0973-4BE0-BE9F-1CB4154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079a1-48ec-4589-ac27-958abc6f4340"/>
    <ds:schemaRef ds:uri="f2e3d838-45f9-4ec1-b9e6-6e248eb34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Mall_Rapport för extern publicering_190823</Template>
  <TotalTime>977</TotalTime>
  <Pages>13</Pages>
  <Words>3499</Words>
  <Characters>18548</Characters>
  <Application>Microsoft Office Word</Application>
  <DocSecurity>0</DocSecurity>
  <Lines>154</Lines>
  <Paragraphs>44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Rapport</vt:lpstr>
      <vt:lpstr>Rapport</vt:lpstr>
      <vt:lpstr/>
    </vt:vector>
  </TitlesOfParts>
  <Company/>
  <LinksUpToDate>false</LinksUpToDate>
  <CharactersWithSpaces>22003</CharactersWithSpaces>
  <SharedDoc>false</SharedDoc>
  <HLinks>
    <vt:vector size="6" baseType="variant">
      <vt:variant>
        <vt:i4>2818166</vt:i4>
      </vt:variant>
      <vt:variant>
        <vt:i4>0</vt:i4>
      </vt:variant>
      <vt:variant>
        <vt:i4>0</vt:i4>
      </vt:variant>
      <vt:variant>
        <vt:i4>5</vt:i4>
      </vt:variant>
      <vt:variant>
        <vt:lpwstr>mailto:info@uhmynd.se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Elisabeth Merck Rasin</dc:creator>
  <cp:keywords>Upphandlingsmyndigheten</cp:keywords>
  <dc:description/>
  <cp:lastModifiedBy>Kristin Tallbo</cp:lastModifiedBy>
  <cp:revision>36</cp:revision>
  <cp:lastPrinted>2025-04-09T14:21:00Z</cp:lastPrinted>
  <dcterms:created xsi:type="dcterms:W3CDTF">2025-04-08T15:59:00Z</dcterms:created>
  <dcterms:modified xsi:type="dcterms:W3CDTF">2025-04-09T17:21:00Z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0x010100C6BFDB4EE0E51D4F86F7194CFA8933FB</vt:lpwstr>
  </property>
</Properties>
</file>